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969627457"/>
        <w:docPartObj>
          <w:docPartGallery w:val="Cover Pages"/>
          <w:docPartUnique/>
        </w:docPartObj>
      </w:sdtPr>
      <w:sdtEndPr/>
      <w:sdtContent>
        <w:p w14:paraId="7D642552" w14:textId="70C64413" w:rsidR="00B3018C" w:rsidRDefault="00A15CA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B7CD318" wp14:editId="40F19CEC">
                    <wp:simplePos x="0" y="0"/>
                    <wp:positionH relativeFrom="margin">
                      <wp:posOffset>-713585</wp:posOffset>
                    </wp:positionH>
                    <wp:positionV relativeFrom="page">
                      <wp:posOffset>1045551</wp:posOffset>
                    </wp:positionV>
                    <wp:extent cx="1712890" cy="3840480"/>
                    <wp:effectExtent l="0" t="0" r="0" b="254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171"/>
                                  <w:gridCol w:w="3009"/>
                                </w:tblGrid>
                                <w:tr w:rsidR="005268FA" w14:paraId="34DE9134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206F5C70" w14:textId="2C73744B" w:rsidR="00B3018C" w:rsidRDefault="00A15CAE" w:rsidP="00A15CAE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725B1161" wp14:editId="4613ECA6">
                                            <wp:extent cx="6302692" cy="2817568"/>
                                            <wp:effectExtent l="8890" t="0" r="0" b="0"/>
                                            <wp:docPr id="5" name="Picture 5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" name=""/>
                                                    <pic:cNvPicPr/>
                                                  </pic:nvPicPr>
                                                  <pic:blipFill>
                                                    <a:blip r:embed="rId7"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 rot="16200000">
                                                      <a:off x="0" y="0"/>
                                                      <a:ext cx="6361132" cy="284369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2BF8F1FA" w14:textId="5C1A5390" w:rsidR="00B3018C" w:rsidRDefault="00B3018C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sdt>
                                      <w:sdtPr>
                                        <w:rPr>
                                          <w:rStyle w:val="TitleChar"/>
                                          <w:b/>
                                          <w:bCs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>
                                        <w:rPr>
                                          <w:rStyle w:val="TitleChar"/>
                                        </w:rPr>
                                      </w:sdtEndPr>
                                      <w:sdtContent>
                                        <w:p w14:paraId="68283BE0" w14:textId="77777777" w:rsidR="00A15CAE" w:rsidRDefault="00A15CAE" w:rsidP="00A15CAE">
                                          <w:pPr>
                                            <w:pStyle w:val="NoSpacing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 w:rsidRPr="00CC4E5D">
                                            <w:rPr>
                                              <w:rStyle w:val="TitleChar"/>
                                              <w:b/>
                                              <w:bCs/>
                                            </w:rPr>
                                            <w:t>RBMS Mentoring Program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ED7D31" w:themeColor="accent2"/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7904AD6D" w14:textId="7B979F05" w:rsidR="00A15CAE" w:rsidRDefault="00A15CAE" w:rsidP="00A15CAE">
                                          <w:pPr>
                                            <w:jc w:val="right"/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CB6245">
                                            <w:rPr>
                                              <w:color w:val="ED7D31" w:themeColor="accent2"/>
                                              <w:sz w:val="24"/>
                                              <w:szCs w:val="24"/>
                                            </w:rPr>
                                            <w:t>Guide to Mentoring</w:t>
                                          </w:r>
                                          <w:r w:rsidR="00D650B2">
                                            <w:rPr>
                                              <w:color w:val="ED7D31" w:themeColor="accent2"/>
                                              <w:sz w:val="24"/>
                                              <w:szCs w:val="24"/>
                                            </w:rPr>
                                            <w:t xml:space="preserve"> for </w:t>
                                          </w:r>
                                          <w:r w:rsidR="002731CD">
                                            <w:rPr>
                                              <w:color w:val="ED7D31" w:themeColor="accent2"/>
                                              <w:sz w:val="24"/>
                                              <w:szCs w:val="24"/>
                                            </w:rPr>
                                            <w:t xml:space="preserve">RBMS </w:t>
                                          </w:r>
                                          <w:r w:rsidR="00D650B2">
                                            <w:rPr>
                                              <w:color w:val="ED7D31" w:themeColor="accent2"/>
                                              <w:sz w:val="24"/>
                                              <w:szCs w:val="24"/>
                                            </w:rPr>
                                            <w:t>members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alias w:val="Author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34CF365F" w14:textId="57C15B36" w:rsidR="00B3018C" w:rsidRDefault="00DA3C88" w:rsidP="00CB6245">
                                          <w:pPr>
                                            <w:pStyle w:val="NoSpacing"/>
                                            <w:jc w:val="right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  <w:t>River Basin Management Society</w:t>
                                          </w:r>
                                        </w:p>
                                      </w:sdtContent>
                                    </w:sdt>
                                    <w:p w14:paraId="0C65B507" w14:textId="1CB71F18" w:rsidR="00B3018C" w:rsidRDefault="00CC4E5D" w:rsidP="00405078">
                                      <w:pPr>
                                        <w:pStyle w:val="NoSpacing"/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3830A287" wp14:editId="64CD4BFA">
                                            <wp:extent cx="1165961" cy="563929"/>
                                            <wp:effectExtent l="0" t="0" r="0" b="7620"/>
                                            <wp:docPr id="6" name="Picture 6" descr="Shape&#10;&#10;Description automatically generated with medium confidence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6" name="Picture 6" descr="Shape&#10;&#10;Description automatically generated with medium confidence"/>
                                                    <pic:cNvPicPr/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1165961" cy="563929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</w:tr>
                                <w:tr w:rsidR="00CB6245" w14:paraId="3E7B57D7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2CF98F1E" w14:textId="77777777" w:rsidR="00CB6245" w:rsidRDefault="00CB6245" w:rsidP="00CB6245">
                                      <w:pPr>
                                        <w:jc w:val="right"/>
                                        <w:rPr>
                                          <w:noProof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7CF42D50" w14:textId="77777777" w:rsidR="00CB6245" w:rsidRPr="00327D45" w:rsidRDefault="00CB6245" w:rsidP="00A15CAE">
                                      <w:pPr>
                                        <w:pStyle w:val="NoSpacing"/>
                                        <w:spacing w:line="312" w:lineRule="auto"/>
                                        <w:jc w:val="right"/>
                                        <w:rPr>
                                          <w:caps/>
                                          <w:color w:val="191919" w:themeColor="text1" w:themeTint="E6"/>
                                          <w:sz w:val="56"/>
                                          <w:szCs w:val="5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5975528D" w14:textId="77777777" w:rsidR="00B3018C" w:rsidRDefault="00B3018C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7B7CD31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-56.2pt;margin-top:82.35pt;width:134.85pt;height:302.4pt;z-index:251658240;visibility:visible;mso-wrap-style:square;mso-width-percent:941;mso-height-percent:773;mso-wrap-distance-left:9pt;mso-wrap-distance-top:0;mso-wrap-distance-right:9pt;mso-wrap-distance-bottom:0;mso-position-horizontal:absolute;mso-position-horizontal-relative:margin;mso-position-vertical:absolute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171"/>
                            <w:gridCol w:w="3009"/>
                          </w:tblGrid>
                          <w:tr w:rsidR="005268FA" w14:paraId="34DE9134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206F5C70" w14:textId="2C73744B" w:rsidR="00B3018C" w:rsidRDefault="00A15CAE" w:rsidP="00A15CAE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25B1161" wp14:editId="4613ECA6">
                                      <wp:extent cx="6302692" cy="2817568"/>
                                      <wp:effectExtent l="8890" t="0" r="0" b="0"/>
                                      <wp:docPr id="5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 rot="16200000">
                                                <a:off x="0" y="0"/>
                                                <a:ext cx="6361132" cy="2843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BF8F1FA" w14:textId="5C1A5390" w:rsidR="00B3018C" w:rsidRDefault="00B3018C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sdt>
                                <w:sdtPr>
                                  <w:rPr>
                                    <w:rStyle w:val="TitleChar"/>
                                    <w:b/>
                                    <w:bCs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rStyle w:val="TitleChar"/>
                                  </w:rPr>
                                </w:sdtEndPr>
                                <w:sdtContent>
                                  <w:p w14:paraId="68283BE0" w14:textId="77777777" w:rsidR="00A15CAE" w:rsidRDefault="00A15CAE" w:rsidP="00A15CAE">
                                    <w:pPr>
                                      <w:pStyle w:val="NoSpacing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 w:rsidRPr="00CC4E5D">
                                      <w:rPr>
                                        <w:rStyle w:val="TitleChar"/>
                                        <w:b/>
                                        <w:bCs/>
                                      </w:rPr>
                                      <w:t>RBMS Mentoring Program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ED7D31" w:themeColor="accent2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904AD6D" w14:textId="7B979F05" w:rsidR="00A15CAE" w:rsidRDefault="00A15CAE" w:rsidP="00A15CAE">
                                    <w:pPr>
                                      <w:jc w:val="right"/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CB6245">
                                      <w:rPr>
                                        <w:color w:val="ED7D31" w:themeColor="accent2"/>
                                        <w:sz w:val="24"/>
                                        <w:szCs w:val="24"/>
                                      </w:rPr>
                                      <w:t>Guide to Mentoring</w:t>
                                    </w:r>
                                    <w:r w:rsidR="00D650B2">
                                      <w:rPr>
                                        <w:color w:val="ED7D31" w:themeColor="accent2"/>
                                        <w:sz w:val="24"/>
                                        <w:szCs w:val="24"/>
                                      </w:rPr>
                                      <w:t xml:space="preserve"> for </w:t>
                                    </w:r>
                                    <w:r w:rsidR="002731CD">
                                      <w:rPr>
                                        <w:color w:val="ED7D31" w:themeColor="accent2"/>
                                        <w:sz w:val="24"/>
                                        <w:szCs w:val="24"/>
                                      </w:rPr>
                                      <w:t xml:space="preserve">RBMS </w:t>
                                    </w:r>
                                    <w:r w:rsidR="00D650B2">
                                      <w:rPr>
                                        <w:color w:val="ED7D31" w:themeColor="accent2"/>
                                        <w:sz w:val="24"/>
                                        <w:szCs w:val="24"/>
                                      </w:rPr>
                                      <w:t>members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ED7D31" w:themeColor="accent2"/>
                                    <w:sz w:val="26"/>
                                    <w:szCs w:val="26"/>
                                  </w:rPr>
                                  <w:alias w:val="Autho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4CF365F" w14:textId="57C15B36" w:rsidR="00B3018C" w:rsidRDefault="00DA3C88" w:rsidP="00CB6245">
                                    <w:pPr>
                                      <w:pStyle w:val="NoSpacing"/>
                                      <w:jc w:val="right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  <w:t>River Basin Management Society</w:t>
                                    </w:r>
                                  </w:p>
                                </w:sdtContent>
                              </w:sdt>
                              <w:p w14:paraId="0C65B507" w14:textId="1CB71F18" w:rsidR="00B3018C" w:rsidRDefault="00CC4E5D" w:rsidP="00405078">
                                <w:pPr>
                                  <w:pStyle w:val="NoSpacing"/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830A287" wp14:editId="64CD4BFA">
                                      <wp:extent cx="1165961" cy="563929"/>
                                      <wp:effectExtent l="0" t="0" r="0" b="7620"/>
                                      <wp:docPr id="6" name="Picture 6" descr="Shape&#10;&#10;Description automatically generated with medium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6" name="Picture 6" descr="Shape&#10;&#10;Description automatically generated with medium confidence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165961" cy="56392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CB6245" w14:paraId="3E7B57D7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2CF98F1E" w14:textId="77777777" w:rsidR="00CB6245" w:rsidRDefault="00CB6245" w:rsidP="00CB6245">
                                <w:pPr>
                                  <w:jc w:val="right"/>
                                  <w:rPr>
                                    <w:noProof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7CF42D50" w14:textId="77777777" w:rsidR="00CB6245" w:rsidRPr="00327D45" w:rsidRDefault="00CB6245" w:rsidP="00A15CAE">
                                <w:pPr>
                                  <w:pStyle w:val="NoSpacing"/>
                                  <w:spacing w:line="312" w:lineRule="auto"/>
                                  <w:jc w:val="right"/>
                                  <w:rPr>
                                    <w:caps/>
                                    <w:color w:val="191919" w:themeColor="text1" w:themeTint="E6"/>
                                    <w:sz w:val="56"/>
                                    <w:szCs w:val="56"/>
                                  </w:rPr>
                                </w:pPr>
                              </w:p>
                            </w:tc>
                          </w:tr>
                        </w:tbl>
                        <w:p w14:paraId="5975528D" w14:textId="77777777" w:rsidR="00B3018C" w:rsidRDefault="00B3018C"/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B3018C">
            <w:br w:type="page"/>
          </w:r>
        </w:p>
      </w:sdtContent>
    </w:sdt>
    <w:p w14:paraId="05884D28" w14:textId="77777777" w:rsidR="001E45FD" w:rsidRDefault="001E45FD"/>
    <w:p w14:paraId="371A7A51" w14:textId="78017536" w:rsidR="0073751B" w:rsidRDefault="0073751B" w:rsidP="0073751B">
      <w:pPr>
        <w:pStyle w:val="RBMSHeading1"/>
        <w:numPr>
          <w:ilvl w:val="0"/>
          <w:numId w:val="0"/>
        </w:numPr>
      </w:pPr>
      <w:r>
        <w:t>RBMS Mentoring Program</w:t>
      </w:r>
      <w:r w:rsidR="00A65B09">
        <w:t xml:space="preserve"> Guide</w:t>
      </w:r>
    </w:p>
    <w:p w14:paraId="26504667" w14:textId="74508AB3" w:rsidR="00897C7C" w:rsidRDefault="007B600D" w:rsidP="006C3EB4">
      <w:r>
        <w:t xml:space="preserve">Most people throughout the course of </w:t>
      </w:r>
      <w:r w:rsidR="00DE7CC3">
        <w:t xml:space="preserve">their life and </w:t>
      </w:r>
      <w:r>
        <w:t>career can reflect upon and note the</w:t>
      </w:r>
      <w:r w:rsidR="00090FA4">
        <w:t xml:space="preserve"> various individuals along the way that were important to their growth and development, personally and professionally.</w:t>
      </w:r>
      <w:r w:rsidR="00E04DC8">
        <w:t xml:space="preserve"> </w:t>
      </w:r>
      <w:r w:rsidR="00935E7D">
        <w:t>These</w:t>
      </w:r>
      <w:r w:rsidR="008019F6">
        <w:t xml:space="preserve"> </w:t>
      </w:r>
      <w:r w:rsidR="00E04DC8">
        <w:t>mentoring</w:t>
      </w:r>
      <w:r w:rsidR="0060021B">
        <w:t xml:space="preserve"> relationships have helped</w:t>
      </w:r>
      <w:r w:rsidR="00190A25">
        <w:t xml:space="preserve"> that person to </w:t>
      </w:r>
      <w:r w:rsidR="00541A63">
        <w:t>find a</w:t>
      </w:r>
      <w:r w:rsidR="00190A25">
        <w:t xml:space="preserve"> purpose, </w:t>
      </w:r>
      <w:r w:rsidR="00541A63">
        <w:t xml:space="preserve">define a </w:t>
      </w:r>
      <w:r w:rsidR="00190A25">
        <w:t>goal</w:t>
      </w:r>
      <w:r w:rsidR="00541A63">
        <w:t xml:space="preserve"> or shape their thinking </w:t>
      </w:r>
      <w:r w:rsidR="00E07374">
        <w:t>and establish an outcome</w:t>
      </w:r>
      <w:r w:rsidR="00ED762D">
        <w:t xml:space="preserve"> (if project related)</w:t>
      </w:r>
      <w:r w:rsidR="00E07374">
        <w:t xml:space="preserve">. </w:t>
      </w:r>
      <w:r w:rsidR="006C3353">
        <w:t xml:space="preserve">Mentoring can serve many purposes </w:t>
      </w:r>
      <w:r w:rsidR="00BA5F54">
        <w:t>by</w:t>
      </w:r>
      <w:r w:rsidR="006C3353">
        <w:t xml:space="preserve"> </w:t>
      </w:r>
      <w:r w:rsidR="00BA5F54">
        <w:t xml:space="preserve">helping an individual develop a new skill, </w:t>
      </w:r>
      <w:r w:rsidR="003362DC">
        <w:t>assist with problem solving, boost confidence</w:t>
      </w:r>
      <w:r w:rsidR="00FB3CF9">
        <w:t xml:space="preserve"> in communications and engagement, widen a network</w:t>
      </w:r>
      <w:r w:rsidR="002B7263">
        <w:t xml:space="preserve"> or provide some direction. Mentoring </w:t>
      </w:r>
      <w:r w:rsidR="0072481F">
        <w:t>is not solely there to support a mentee but can also</w:t>
      </w:r>
      <w:r w:rsidR="002B7263">
        <w:t xml:space="preserve"> be a two-way street</w:t>
      </w:r>
      <w:r w:rsidR="0072481F">
        <w:t xml:space="preserve">, ensuring </w:t>
      </w:r>
      <w:r w:rsidR="00B60CCD">
        <w:t>those involved both give</w:t>
      </w:r>
      <w:r w:rsidR="00651664">
        <w:t xml:space="preserve"> and </w:t>
      </w:r>
      <w:r w:rsidR="00B60CCD">
        <w:t>receive and help the other grow.</w:t>
      </w:r>
      <w:r w:rsidR="003362DC">
        <w:t xml:space="preserve"> </w:t>
      </w:r>
    </w:p>
    <w:p w14:paraId="7F642059" w14:textId="1D3792A1" w:rsidR="006C3EB4" w:rsidRDefault="0014535C" w:rsidP="006C3EB4">
      <w:r>
        <w:t>There are many benefits to</w:t>
      </w:r>
      <w:r w:rsidR="00CD29D2">
        <w:t xml:space="preserve"> engaging in a mentoring relationship</w:t>
      </w:r>
      <w:r w:rsidR="00651664">
        <w:t>.</w:t>
      </w:r>
      <w:r w:rsidR="00CD29D2">
        <w:t xml:space="preserve"> </w:t>
      </w:r>
      <w:r w:rsidR="00651664">
        <w:t xml:space="preserve">The </w:t>
      </w:r>
      <w:r w:rsidR="00CD29D2">
        <w:t>RBMS Mentoring Program provide</w:t>
      </w:r>
      <w:r w:rsidR="00651664">
        <w:t>s</w:t>
      </w:r>
      <w:r w:rsidR="00CD29D2">
        <w:t xml:space="preserve"> a flexible and semi-formal </w:t>
      </w:r>
      <w:r w:rsidR="00897C7C">
        <w:t xml:space="preserve">approach to </w:t>
      </w:r>
      <w:r w:rsidR="00935E7D">
        <w:t>enable</w:t>
      </w:r>
      <w:r w:rsidR="00897C7C">
        <w:t xml:space="preserve"> members to </w:t>
      </w:r>
      <w:r w:rsidR="00E738C5">
        <w:t xml:space="preserve">better </w:t>
      </w:r>
      <w:r w:rsidR="00897C7C">
        <w:t>connect.</w:t>
      </w:r>
    </w:p>
    <w:p w14:paraId="287D2CED" w14:textId="6F9CEA61" w:rsidR="0073751B" w:rsidRPr="0073751B" w:rsidRDefault="00E738C5" w:rsidP="0073751B">
      <w:pPr>
        <w:pStyle w:val="Style1"/>
        <w:rPr>
          <w:sz w:val="32"/>
          <w:szCs w:val="28"/>
        </w:rPr>
      </w:pPr>
      <w:r>
        <w:rPr>
          <w:sz w:val="32"/>
          <w:szCs w:val="28"/>
        </w:rPr>
        <w:t>The Benefits of Mentoring</w:t>
      </w:r>
    </w:p>
    <w:p w14:paraId="45B9C14D" w14:textId="7800FB42" w:rsidR="003C3EBB" w:rsidRPr="000C07AB" w:rsidRDefault="003C3EBB" w:rsidP="003C3EBB">
      <w:pPr>
        <w:rPr>
          <w:b/>
          <w:bCs/>
          <w:color w:val="1F3864" w:themeColor="accent1" w:themeShade="80"/>
          <w:sz w:val="24"/>
          <w:szCs w:val="24"/>
        </w:rPr>
      </w:pPr>
      <w:r w:rsidRPr="000C07AB">
        <w:rPr>
          <w:b/>
          <w:bCs/>
          <w:color w:val="1F3864" w:themeColor="accent1" w:themeShade="80"/>
          <w:sz w:val="24"/>
          <w:szCs w:val="24"/>
        </w:rPr>
        <w:t>Mentoring can:</w:t>
      </w:r>
    </w:p>
    <w:p w14:paraId="0E79FFDF" w14:textId="58B40BD6" w:rsidR="003C3EBB" w:rsidRDefault="00641CBD" w:rsidP="00641CBD">
      <w:pPr>
        <w:pStyle w:val="ListParagraph"/>
        <w:numPr>
          <w:ilvl w:val="0"/>
          <w:numId w:val="6"/>
        </w:numPr>
      </w:pPr>
      <w:r>
        <w:t>Provide an opportunity to exchange</w:t>
      </w:r>
      <w:r w:rsidR="00651664">
        <w:t xml:space="preserve"> and </w:t>
      </w:r>
      <w:r w:rsidR="00FA7FD4">
        <w:t>enhance</w:t>
      </w:r>
      <w:r>
        <w:t xml:space="preserve"> knowledge, feedback or advice</w:t>
      </w:r>
      <w:r w:rsidR="00750B63">
        <w:t xml:space="preserve"> in a supportive environment</w:t>
      </w:r>
      <w:r w:rsidR="005A7207">
        <w:t>,</w:t>
      </w:r>
    </w:p>
    <w:p w14:paraId="4A1AC1F2" w14:textId="40E99900" w:rsidR="00B25A99" w:rsidRDefault="00B25A99" w:rsidP="00641CBD">
      <w:pPr>
        <w:pStyle w:val="ListParagraph"/>
        <w:numPr>
          <w:ilvl w:val="0"/>
          <w:numId w:val="6"/>
        </w:numPr>
      </w:pPr>
      <w:r>
        <w:t xml:space="preserve">Create a </w:t>
      </w:r>
      <w:r w:rsidR="00750B63">
        <w:t>trusted</w:t>
      </w:r>
      <w:r w:rsidR="00A56BDD">
        <w:t xml:space="preserve"> forum to </w:t>
      </w:r>
      <w:r>
        <w:t>brainstorm</w:t>
      </w:r>
      <w:r w:rsidR="00651664">
        <w:t xml:space="preserve"> and refine ideas</w:t>
      </w:r>
      <w:r>
        <w:t xml:space="preserve"> and </w:t>
      </w:r>
      <w:r w:rsidR="00651664">
        <w:t>explore challenges</w:t>
      </w:r>
      <w:r w:rsidR="005A7207">
        <w:t>,</w:t>
      </w:r>
      <w:r w:rsidR="000C07AB">
        <w:t xml:space="preserve"> </w:t>
      </w:r>
    </w:p>
    <w:p w14:paraId="6AEEF516" w14:textId="76DE2A24" w:rsidR="005A7207" w:rsidRDefault="00B831D9" w:rsidP="00641CBD">
      <w:pPr>
        <w:pStyle w:val="ListParagraph"/>
        <w:numPr>
          <w:ilvl w:val="0"/>
          <w:numId w:val="6"/>
        </w:numPr>
      </w:pPr>
      <w:r>
        <w:t>Enable open communication</w:t>
      </w:r>
      <w:r w:rsidR="00385687">
        <w:t xml:space="preserve"> in a safe environment</w:t>
      </w:r>
      <w:r w:rsidR="00D36E1A">
        <w:t xml:space="preserve"> to increase confidence and self-esteem</w:t>
      </w:r>
      <w:r w:rsidR="00385687">
        <w:t>,</w:t>
      </w:r>
      <w:r>
        <w:t xml:space="preserve"> </w:t>
      </w:r>
      <w:r w:rsidR="009B4380">
        <w:t>and</w:t>
      </w:r>
    </w:p>
    <w:p w14:paraId="36BB30E8" w14:textId="2237DEC3" w:rsidR="00654F09" w:rsidRDefault="00654F09" w:rsidP="00641CBD">
      <w:pPr>
        <w:pStyle w:val="ListParagraph"/>
        <w:numPr>
          <w:ilvl w:val="0"/>
          <w:numId w:val="6"/>
        </w:numPr>
      </w:pPr>
      <w:r>
        <w:t>Provide personal satisfaction</w:t>
      </w:r>
      <w:r w:rsidR="00FA7FD4">
        <w:t xml:space="preserve"> </w:t>
      </w:r>
      <w:r w:rsidR="000253F3">
        <w:t xml:space="preserve">and </w:t>
      </w:r>
      <w:r w:rsidR="00FA7FD4">
        <w:t>strengthen interpersonal skills</w:t>
      </w:r>
      <w:r w:rsidR="009F3664">
        <w:t xml:space="preserve"> whilst building networks</w:t>
      </w:r>
      <w:r w:rsidR="009B4380">
        <w:t>.</w:t>
      </w:r>
    </w:p>
    <w:p w14:paraId="27D1D1DA" w14:textId="3B71828D" w:rsidR="004576BE" w:rsidRDefault="004576BE" w:rsidP="009B4380">
      <w:pPr>
        <w:pStyle w:val="ListParagraph"/>
      </w:pPr>
    </w:p>
    <w:p w14:paraId="2A796172" w14:textId="77777777" w:rsidR="00537934" w:rsidRDefault="00537934" w:rsidP="00D650B2">
      <w:pPr>
        <w:pStyle w:val="Style1"/>
        <w:rPr>
          <w:sz w:val="32"/>
          <w:szCs w:val="28"/>
        </w:rPr>
      </w:pPr>
      <w:r>
        <w:rPr>
          <w:sz w:val="32"/>
          <w:szCs w:val="28"/>
        </w:rPr>
        <w:t>Participant Eligibility</w:t>
      </w:r>
    </w:p>
    <w:p w14:paraId="39CAFD43" w14:textId="5959DB39" w:rsidR="00537934" w:rsidRDefault="00537934" w:rsidP="00537934">
      <w:r>
        <w:t>To participate in the RBMS Mentoring Program as a mentor or mentee, you must b</w:t>
      </w:r>
      <w:r w:rsidR="0000282F">
        <w:t>e a registered member of the River Basin Management Society.</w:t>
      </w:r>
    </w:p>
    <w:p w14:paraId="673BF4AB" w14:textId="4EA26C6D" w:rsidR="00611F56" w:rsidRDefault="00611F56" w:rsidP="00537934">
      <w:r>
        <w:t>Mentors will ideally have at least 5 or more years of experience</w:t>
      </w:r>
      <w:r w:rsidR="006A6ECB">
        <w:t xml:space="preserve"> in a </w:t>
      </w:r>
      <w:r w:rsidR="00FF6903">
        <w:t xml:space="preserve">related </w:t>
      </w:r>
      <w:r w:rsidR="006A6ECB">
        <w:t>field of integrated catchment management.</w:t>
      </w:r>
      <w:r w:rsidR="00F759C8">
        <w:t xml:space="preserve"> Mentors will need to</w:t>
      </w:r>
      <w:r w:rsidR="00A36BD4">
        <w:t xml:space="preserve"> have strong communication skills and be able to</w:t>
      </w:r>
      <w:r w:rsidR="0020739C">
        <w:t xml:space="preserve"> commit to at least three </w:t>
      </w:r>
      <w:r w:rsidR="007C1D61">
        <w:t>meetings (online or in person-pending location)</w:t>
      </w:r>
      <w:r w:rsidR="0020739C">
        <w:t xml:space="preserve"> per year</w:t>
      </w:r>
      <w:r w:rsidR="009852B8">
        <w:t xml:space="preserve"> of </w:t>
      </w:r>
      <w:r w:rsidR="003E1442">
        <w:t xml:space="preserve">at least </w:t>
      </w:r>
      <w:r w:rsidR="009852B8">
        <w:t>30</w:t>
      </w:r>
      <w:r w:rsidR="003E1442">
        <w:t xml:space="preserve"> </w:t>
      </w:r>
      <w:r w:rsidR="009852B8">
        <w:t>minutes</w:t>
      </w:r>
      <w:r w:rsidR="00637C60">
        <w:t>. The mentor can help guide each meeting</w:t>
      </w:r>
      <w:r w:rsidR="003E1442">
        <w:t xml:space="preserve"> as they see fit but can include reflecting upon</w:t>
      </w:r>
      <w:r w:rsidR="00BC4303">
        <w:t xml:space="preserve"> at least one key issue, concern or idea or</w:t>
      </w:r>
      <w:r w:rsidR="00E31B1F">
        <w:t xml:space="preserve"> take-away, and</w:t>
      </w:r>
      <w:r w:rsidR="009D1568">
        <w:t xml:space="preserve"> aim to incorporate a wellbeing check</w:t>
      </w:r>
      <w:r w:rsidR="004E7731">
        <w:t>.</w:t>
      </w:r>
    </w:p>
    <w:p w14:paraId="34CF096C" w14:textId="62983075" w:rsidR="004E7731" w:rsidRDefault="004E7731" w:rsidP="00537934">
      <w:r>
        <w:t>Mentees can range from</w:t>
      </w:r>
      <w:r w:rsidR="00157076">
        <w:t xml:space="preserve"> undergraduate or</w:t>
      </w:r>
      <w:r w:rsidR="009D1568">
        <w:t xml:space="preserve"> entry level professional</w:t>
      </w:r>
      <w:r w:rsidR="003731F3">
        <w:t xml:space="preserve"> with less than 5 </w:t>
      </w:r>
      <w:r w:rsidR="002731CD">
        <w:t>years’ experience</w:t>
      </w:r>
      <w:r w:rsidR="003731F3">
        <w:t xml:space="preserve">. However, a mentee may also </w:t>
      </w:r>
      <w:r w:rsidR="00651664">
        <w:t xml:space="preserve">be </w:t>
      </w:r>
      <w:r w:rsidR="003731F3">
        <w:t>someone who is changing into a new field or discipline</w:t>
      </w:r>
      <w:r w:rsidR="001A4552">
        <w:t>.</w:t>
      </w:r>
    </w:p>
    <w:p w14:paraId="247DA0C6" w14:textId="453DEB11" w:rsidR="001A4552" w:rsidRDefault="001A4552" w:rsidP="00537934">
      <w:pPr>
        <w:rPr>
          <w:b/>
          <w:bCs/>
          <w:color w:val="1F3864" w:themeColor="accent1" w:themeShade="80"/>
          <w:sz w:val="32"/>
          <w:szCs w:val="32"/>
        </w:rPr>
      </w:pPr>
      <w:r w:rsidRPr="00FC3E8C">
        <w:rPr>
          <w:b/>
          <w:bCs/>
          <w:color w:val="1F3864" w:themeColor="accent1" w:themeShade="80"/>
          <w:sz w:val="32"/>
          <w:szCs w:val="32"/>
        </w:rPr>
        <w:t>Responsibilities</w:t>
      </w:r>
      <w:r w:rsidR="00FC3E8C" w:rsidRPr="00FC3E8C">
        <w:rPr>
          <w:b/>
          <w:bCs/>
          <w:color w:val="1F3864" w:themeColor="accent1" w:themeShade="80"/>
          <w:sz w:val="32"/>
          <w:szCs w:val="32"/>
        </w:rPr>
        <w:t xml:space="preserve"> of Mentoring</w:t>
      </w:r>
      <w:r w:rsidR="00497E97">
        <w:rPr>
          <w:b/>
          <w:bCs/>
          <w:color w:val="1F3864" w:themeColor="accent1" w:themeShade="80"/>
          <w:sz w:val="32"/>
          <w:szCs w:val="32"/>
        </w:rPr>
        <w:t xml:space="preserve"> Pairs</w:t>
      </w:r>
    </w:p>
    <w:p w14:paraId="0D99134A" w14:textId="0F4C4CBC" w:rsidR="00FC3E8C" w:rsidRDefault="00081F39" w:rsidP="00FC3E8C">
      <w:r>
        <w:t>It is the responsibility of each mentor</w:t>
      </w:r>
      <w:r w:rsidR="00935E7D">
        <w:t xml:space="preserve"> and mentee </w:t>
      </w:r>
      <w:r w:rsidR="004E20BE">
        <w:t>to:</w:t>
      </w:r>
    </w:p>
    <w:p w14:paraId="0DBD6688" w14:textId="16EFF7C8" w:rsidR="004E20BE" w:rsidRDefault="004E20BE" w:rsidP="00695B3F">
      <w:pPr>
        <w:pStyle w:val="ListParagraph"/>
        <w:numPr>
          <w:ilvl w:val="0"/>
          <w:numId w:val="7"/>
        </w:numPr>
      </w:pPr>
      <w:r>
        <w:t>Ensure their actions</w:t>
      </w:r>
      <w:r w:rsidR="00651664">
        <w:t xml:space="preserve"> and </w:t>
      </w:r>
      <w:r>
        <w:t xml:space="preserve">language </w:t>
      </w:r>
      <w:r w:rsidR="00935E7D">
        <w:t xml:space="preserve">are </w:t>
      </w:r>
      <w:r w:rsidR="006B71F5">
        <w:t>both ethical and</w:t>
      </w:r>
      <w:r>
        <w:t xml:space="preserve"> respect</w:t>
      </w:r>
      <w:r w:rsidR="006B71F5">
        <w:t>ful</w:t>
      </w:r>
    </w:p>
    <w:p w14:paraId="62BBB854" w14:textId="367B94E8" w:rsidR="006B71F5" w:rsidRDefault="006B71F5" w:rsidP="00695B3F">
      <w:pPr>
        <w:pStyle w:val="ListParagraph"/>
        <w:numPr>
          <w:ilvl w:val="0"/>
          <w:numId w:val="7"/>
        </w:numPr>
      </w:pPr>
      <w:r>
        <w:t>Ensure appropriate professional boundaries are maintained</w:t>
      </w:r>
    </w:p>
    <w:p w14:paraId="3E0C5515" w14:textId="73B27116" w:rsidR="003A38BC" w:rsidRDefault="003A38BC" w:rsidP="00695B3F">
      <w:pPr>
        <w:pStyle w:val="ListParagraph"/>
        <w:numPr>
          <w:ilvl w:val="0"/>
          <w:numId w:val="7"/>
        </w:numPr>
      </w:pPr>
      <w:r>
        <w:t>Maintain a commitment to the agreed meeting arrangements in place</w:t>
      </w:r>
    </w:p>
    <w:p w14:paraId="1FA953E0" w14:textId="2ACFC484" w:rsidR="00593185" w:rsidRPr="00FC3E8C" w:rsidRDefault="00593185" w:rsidP="00695B3F">
      <w:pPr>
        <w:pStyle w:val="ListParagraph"/>
        <w:numPr>
          <w:ilvl w:val="0"/>
          <w:numId w:val="7"/>
        </w:numPr>
      </w:pPr>
      <w:r>
        <w:t>Discuss and review meeting progress and expectations/goals</w:t>
      </w:r>
      <w:r w:rsidR="00695B3F">
        <w:t xml:space="preserve"> </w:t>
      </w:r>
    </w:p>
    <w:p w14:paraId="040BA3D7" w14:textId="77777777" w:rsidR="00FF6903" w:rsidRDefault="00FF6903" w:rsidP="00537934">
      <w:pPr>
        <w:rPr>
          <w:i/>
          <w:iCs/>
        </w:rPr>
      </w:pPr>
    </w:p>
    <w:p w14:paraId="093280BB" w14:textId="0F0181CF" w:rsidR="005546F4" w:rsidRPr="002731CD" w:rsidRDefault="002731CD" w:rsidP="005546F4">
      <w:pPr>
        <w:pStyle w:val="Style1"/>
        <w:rPr>
          <w:sz w:val="32"/>
          <w:szCs w:val="28"/>
        </w:rPr>
      </w:pPr>
      <w:r>
        <w:rPr>
          <w:sz w:val="32"/>
          <w:szCs w:val="28"/>
        </w:rPr>
        <w:lastRenderedPageBreak/>
        <w:t>Pairing Mentors with Mentees</w:t>
      </w:r>
    </w:p>
    <w:p w14:paraId="3DE90137" w14:textId="77777777" w:rsidR="00303775" w:rsidRDefault="006F74B5" w:rsidP="00447671">
      <w:r>
        <w:t>To participate in the RBMS Mento</w:t>
      </w:r>
      <w:r w:rsidR="002C2DAA">
        <w:t>ri</w:t>
      </w:r>
      <w:r>
        <w:t xml:space="preserve">ng Program </w:t>
      </w:r>
      <w:r w:rsidR="002C2DAA">
        <w:t>you will need to submit an</w:t>
      </w:r>
      <w:r>
        <w:t xml:space="preserve"> </w:t>
      </w:r>
      <w:r w:rsidRPr="00237041">
        <w:rPr>
          <w:b/>
          <w:bCs/>
        </w:rPr>
        <w:t>Expression of Interest</w:t>
      </w:r>
      <w:r>
        <w:t xml:space="preserve"> form</w:t>
      </w:r>
      <w:r w:rsidR="00A51187">
        <w:t xml:space="preserve"> (see below)</w:t>
      </w:r>
      <w:r w:rsidR="00C55034">
        <w:t xml:space="preserve">. </w:t>
      </w:r>
      <w:r w:rsidR="006A5949">
        <w:t xml:space="preserve"> Pairing for t</w:t>
      </w:r>
      <w:r w:rsidR="001B14D8">
        <w:t xml:space="preserve">he program duration will last 12 months and require at least </w:t>
      </w:r>
      <w:r w:rsidR="00D531EA">
        <w:t xml:space="preserve">four meetings (online or in person) over the course of the year. </w:t>
      </w:r>
      <w:r w:rsidR="00C55034">
        <w:t>You can select to participate in an assigned pairing or a flash mentoring group.</w:t>
      </w:r>
      <w:r w:rsidR="00447671">
        <w:t xml:space="preserve"> </w:t>
      </w:r>
    </w:p>
    <w:p w14:paraId="3CAA75D2" w14:textId="0080EE3D" w:rsidR="00447671" w:rsidRDefault="00B93A3A" w:rsidP="00447671">
      <w:r>
        <w:t xml:space="preserve">It will </w:t>
      </w:r>
      <w:r w:rsidR="00303775">
        <w:t>be the responsibility of the</w:t>
      </w:r>
      <w:r>
        <w:t xml:space="preserve"> Mentors to </w:t>
      </w:r>
      <w:r w:rsidR="00D74CDA">
        <w:t>communicate with their mentee and determine a</w:t>
      </w:r>
      <w:r w:rsidR="00447671">
        <w:t>vailability</w:t>
      </w:r>
      <w:r w:rsidR="00D74CDA">
        <w:t xml:space="preserve"> for and commitment to the quarterly m</w:t>
      </w:r>
      <w:r w:rsidR="00447671">
        <w:t>eet ups</w:t>
      </w:r>
      <w:r w:rsidR="00D74CDA">
        <w:t>, style of preferred c</w:t>
      </w:r>
      <w:r w:rsidR="00447671">
        <w:t>ommunication</w:t>
      </w:r>
      <w:r w:rsidR="00D74CDA">
        <w:t xml:space="preserve"> (whatsapp, email, text</w:t>
      </w:r>
      <w:r w:rsidR="00303775">
        <w:t>)</w:t>
      </w:r>
      <w:r w:rsidR="001E7469">
        <w:t xml:space="preserve"> and any goals or topics the pair would like to cover during their sessions</w:t>
      </w:r>
      <w:r w:rsidR="00447671">
        <w:t>.</w:t>
      </w:r>
    </w:p>
    <w:p w14:paraId="18998572" w14:textId="3664CAF2" w:rsidR="0073751B" w:rsidRDefault="003375A7">
      <w:r w:rsidRPr="003375A7">
        <w:rPr>
          <w:b/>
          <w:bCs/>
        </w:rPr>
        <w:t>Assigned Pairs</w:t>
      </w:r>
      <w:r>
        <w:t xml:space="preserve"> - </w:t>
      </w:r>
      <w:r w:rsidR="0039364A">
        <w:t xml:space="preserve">The RBMS Committee will review the </w:t>
      </w:r>
      <w:r w:rsidR="0039364A" w:rsidRPr="00237041">
        <w:t>Expression of Interest</w:t>
      </w:r>
      <w:r w:rsidR="0039364A">
        <w:t xml:space="preserve"> by each applicant</w:t>
      </w:r>
      <w:r w:rsidR="00237041">
        <w:t xml:space="preserve"> who select to participate in an assigned pair,</w:t>
      </w:r>
      <w:r w:rsidR="0039364A">
        <w:t xml:space="preserve"> to determine and assign a suitable pa</w:t>
      </w:r>
      <w:r w:rsidR="0013060E">
        <w:t>rtner</w:t>
      </w:r>
      <w:r w:rsidR="0039364A">
        <w:t xml:space="preserve"> with similar fields of interest to maximise benefit. </w:t>
      </w:r>
      <w:r w:rsidR="0013060E">
        <w:t>Th</w:t>
      </w:r>
      <w:r w:rsidR="00BE27A4">
        <w:t>e</w:t>
      </w:r>
      <w:r w:rsidR="0013060E">
        <w:t xml:space="preserve"> assigned pair </w:t>
      </w:r>
      <w:r w:rsidR="00FF7477">
        <w:t>can</w:t>
      </w:r>
      <w:r w:rsidR="00BA13FA">
        <w:t xml:space="preserve"> arrange their own times to meet online or in person. The </w:t>
      </w:r>
      <w:r w:rsidR="0095110A">
        <w:t>pairing</w:t>
      </w:r>
      <w:r w:rsidR="00FC4CDD">
        <w:t xml:space="preserve"> </w:t>
      </w:r>
      <w:r w:rsidR="006421DD">
        <w:t>for the purposes of the program will last for a 12</w:t>
      </w:r>
      <w:r w:rsidR="00222A6E">
        <w:t>-</w:t>
      </w:r>
      <w:r w:rsidR="006421DD">
        <w:t xml:space="preserve"> month duration</w:t>
      </w:r>
      <w:r w:rsidR="00222A6E">
        <w:t xml:space="preserve">. </w:t>
      </w:r>
      <w:r w:rsidR="009D0A01">
        <w:t>If mentoring pairs find</w:t>
      </w:r>
      <w:r w:rsidR="0058001B">
        <w:t xml:space="preserve"> their mentor or mentee </w:t>
      </w:r>
      <w:r w:rsidR="00651664">
        <w:t>is not</w:t>
      </w:r>
      <w:r w:rsidR="0058001B">
        <w:t xml:space="preserve"> suitable</w:t>
      </w:r>
      <w:r w:rsidR="00B40D8C">
        <w:t xml:space="preserve"> or they fulfil their arrangement</w:t>
      </w:r>
      <w:r w:rsidR="00975C3C">
        <w:t xml:space="preserve"> (i.e., 12 months)</w:t>
      </w:r>
      <w:r w:rsidR="0058001B">
        <w:t>, they can</w:t>
      </w:r>
      <w:r w:rsidR="00222A6E">
        <w:t xml:space="preserve"> be re-assigned</w:t>
      </w:r>
      <w:r w:rsidR="00856ECF">
        <w:t xml:space="preserve"> OR</w:t>
      </w:r>
      <w:r w:rsidR="0058001B">
        <w:t xml:space="preserve"> join a flash mentoring</w:t>
      </w:r>
      <w:r w:rsidR="00D91BAE">
        <w:t xml:space="preserve"> group.</w:t>
      </w:r>
    </w:p>
    <w:p w14:paraId="4B49A2C2" w14:textId="722619D4" w:rsidR="00D91BAE" w:rsidRDefault="00D91BAE">
      <w:r>
        <w:t xml:space="preserve">A </w:t>
      </w:r>
      <w:r w:rsidRPr="001F169C">
        <w:rPr>
          <w:b/>
          <w:bCs/>
        </w:rPr>
        <w:t>flash mentoring group</w:t>
      </w:r>
      <w:r>
        <w:t xml:space="preserve"> will host a series of mentoring pairs that will rotate mentor with mentees over the course of the year</w:t>
      </w:r>
      <w:r w:rsidR="00437D28">
        <w:t xml:space="preserve">. </w:t>
      </w:r>
      <w:r w:rsidR="00BC332A">
        <w:t>There will be 8 pairs to a group to rotate</w:t>
      </w:r>
      <w:r w:rsidR="00F62ADD">
        <w:t xml:space="preserve"> each quarter session.</w:t>
      </w:r>
      <w:r w:rsidR="008667C8">
        <w:t xml:space="preserve"> </w:t>
      </w:r>
      <w:r w:rsidR="00437D28">
        <w:t xml:space="preserve">This will allow pairs to </w:t>
      </w:r>
      <w:r w:rsidR="00416A2F">
        <w:t>expand their</w:t>
      </w:r>
      <w:r w:rsidR="00437D28">
        <w:t xml:space="preserve"> network </w:t>
      </w:r>
      <w:r w:rsidR="00416A2F">
        <w:t>whilst</w:t>
      </w:r>
      <w:r w:rsidR="00437D28">
        <w:t xml:space="preserve"> find</w:t>
      </w:r>
      <w:r w:rsidR="00416A2F">
        <w:t>ing a suitable</w:t>
      </w:r>
      <w:r w:rsidR="00437D28">
        <w:t xml:space="preserve"> longer-term arrangement </w:t>
      </w:r>
      <w:r w:rsidR="008C47D2">
        <w:t>OR</w:t>
      </w:r>
      <w:r w:rsidR="00437D28">
        <w:t xml:space="preserve"> maintain their flash status</w:t>
      </w:r>
      <w:r w:rsidR="00416A2F">
        <w:t xml:space="preserve"> to ensure a regular exchange of </w:t>
      </w:r>
      <w:r w:rsidR="008C47D2">
        <w:t xml:space="preserve">diverse </w:t>
      </w:r>
      <w:r w:rsidR="00416A2F">
        <w:t>knowledge</w:t>
      </w:r>
      <w:r w:rsidR="008C47D2">
        <w:t xml:space="preserve"> groups and perspectives</w:t>
      </w:r>
      <w:r w:rsidR="00437D28">
        <w:t>.</w:t>
      </w:r>
    </w:p>
    <w:p w14:paraId="42BC0105" w14:textId="77777777" w:rsidR="00FE4305" w:rsidRPr="00926794" w:rsidRDefault="00FE4305" w:rsidP="00FE4305">
      <w:pPr>
        <w:rPr>
          <w:i/>
          <w:iCs/>
        </w:rPr>
      </w:pPr>
      <w:r w:rsidRPr="00926794">
        <w:rPr>
          <w:i/>
          <w:iCs/>
        </w:rPr>
        <w:t>Mentoring Agreement</w:t>
      </w:r>
    </w:p>
    <w:p w14:paraId="417FF8AE" w14:textId="48BF5306" w:rsidR="00FE4305" w:rsidRDefault="00FE4305" w:rsidP="00FE4305">
      <w:r>
        <w:t xml:space="preserve">Participants in the RBMS Mentoring Program will need to review, agree and sign a </w:t>
      </w:r>
      <w:r w:rsidRPr="004C30EE">
        <w:rPr>
          <w:u w:val="single"/>
        </w:rPr>
        <w:t>mentoring agreement</w:t>
      </w:r>
      <w:r>
        <w:t xml:space="preserve">, </w:t>
      </w:r>
      <w:r w:rsidR="00870238">
        <w:t>ensuring discussions, topics</w:t>
      </w:r>
      <w:r w:rsidR="000538F5">
        <w:t xml:space="preserve">, timeframes and meetings that they participate in over the course of the year is in line with </w:t>
      </w:r>
      <w:r w:rsidR="0029219F">
        <w:t>responsibilities outlined above</w:t>
      </w:r>
      <w:r>
        <w:t xml:space="preserve">. </w:t>
      </w:r>
    </w:p>
    <w:p w14:paraId="5A0BE910" w14:textId="59D3BBDB" w:rsidR="0073751B" w:rsidRPr="00595FFF" w:rsidRDefault="005546F4" w:rsidP="0073751B">
      <w:pPr>
        <w:pStyle w:val="Style1"/>
      </w:pPr>
      <w:r>
        <w:t>Expression of Interest</w:t>
      </w:r>
    </w:p>
    <w:p w14:paraId="15D9A7CC" w14:textId="6CDEDCFC" w:rsidR="005333D7" w:rsidRDefault="007167D8" w:rsidP="005333D7">
      <w:r>
        <w:t>To participate in the RBMS Mentoring Program, please s</w:t>
      </w:r>
      <w:r w:rsidR="005333D7">
        <w:t xml:space="preserve">ubmit an </w:t>
      </w:r>
      <w:r>
        <w:t>expression of interest form</w:t>
      </w:r>
      <w:r w:rsidR="005333D7">
        <w:t xml:space="preserve"> as a mentor or mentee via </w:t>
      </w:r>
      <w:r w:rsidR="002864B0">
        <w:t xml:space="preserve">the </w:t>
      </w:r>
      <w:r w:rsidR="005333D7">
        <w:t>application</w:t>
      </w:r>
      <w:r w:rsidR="002864B0">
        <w:t xml:space="preserve"> below.</w:t>
      </w:r>
    </w:p>
    <w:p w14:paraId="5582970F" w14:textId="386FFF19" w:rsidR="00BC6578" w:rsidRDefault="005333D7" w:rsidP="005333D7">
      <w:r>
        <w:t>The RBMS will organise</w:t>
      </w:r>
      <w:r w:rsidR="003375A7">
        <w:t xml:space="preserve"> and host</w:t>
      </w:r>
      <w:r>
        <w:t xml:space="preserve"> an initial online meet and greet for all mentors and mentees to discuss the program</w:t>
      </w:r>
      <w:r w:rsidR="00BD029A">
        <w:t>. Once a</w:t>
      </w:r>
      <w:r w:rsidR="00596187">
        <w:t xml:space="preserve"> participant is</w:t>
      </w:r>
      <w:r w:rsidR="00C0492E">
        <w:t xml:space="preserve"> provided their</w:t>
      </w:r>
      <w:r w:rsidR="00596187">
        <w:t xml:space="preserve"> </w:t>
      </w:r>
      <w:r w:rsidR="00596187" w:rsidRPr="000702EB">
        <w:rPr>
          <w:u w:val="single"/>
        </w:rPr>
        <w:t>assigned</w:t>
      </w:r>
      <w:r w:rsidR="00BD029A" w:rsidRPr="000702EB">
        <w:rPr>
          <w:u w:val="single"/>
        </w:rPr>
        <w:t xml:space="preserve"> pairing</w:t>
      </w:r>
      <w:r w:rsidR="00C0492E">
        <w:t xml:space="preserve"> or </w:t>
      </w:r>
      <w:r w:rsidR="00BD029A" w:rsidRPr="000702EB">
        <w:rPr>
          <w:u w:val="single"/>
        </w:rPr>
        <w:t>flash groups</w:t>
      </w:r>
      <w:r w:rsidR="00BD029A">
        <w:t>, mentors and mentees</w:t>
      </w:r>
      <w:r>
        <w:t xml:space="preserve"> will be introduced and contact details exchanged for </w:t>
      </w:r>
      <w:r w:rsidR="008A69ED">
        <w:t>the pairs (led by the mentor)</w:t>
      </w:r>
      <w:r>
        <w:t xml:space="preserve"> to set up a one on one (in person or online) </w:t>
      </w:r>
      <w:r w:rsidR="00B126A2">
        <w:t xml:space="preserve">meeting </w:t>
      </w:r>
      <w:r>
        <w:t xml:space="preserve">to discuss their arrangement.  </w:t>
      </w:r>
    </w:p>
    <w:p w14:paraId="5014F7A8" w14:textId="1C46F18E" w:rsidR="005333D7" w:rsidRDefault="005333D7" w:rsidP="005333D7">
      <w:r>
        <w:t xml:space="preserve">The RBMS will organise a </w:t>
      </w:r>
      <w:r w:rsidR="00651664">
        <w:t xml:space="preserve">twice-yearly </w:t>
      </w:r>
      <w:r>
        <w:t xml:space="preserve">check in for all mentors and mentees </w:t>
      </w:r>
      <w:r w:rsidR="00A65FEF">
        <w:t>to</w:t>
      </w:r>
      <w:r>
        <w:t xml:space="preserve"> provide feedback</w:t>
      </w:r>
      <w:r w:rsidR="00A65FEF">
        <w:t xml:space="preserve"> over the first year o</w:t>
      </w:r>
      <w:r w:rsidR="00D21477">
        <w:t>f</w:t>
      </w:r>
      <w:r w:rsidR="00A65FEF">
        <w:t xml:space="preserve"> the program and once a year thereafter.</w:t>
      </w:r>
    </w:p>
    <w:p w14:paraId="4F6DD666" w14:textId="00ADD2FB" w:rsidR="005333D7" w:rsidRDefault="005333D7" w:rsidP="005333D7">
      <w:r>
        <w:t>After the first year</w:t>
      </w:r>
      <w:r w:rsidR="00A65FEF">
        <w:t xml:space="preserve"> of mentoring</w:t>
      </w:r>
      <w:r w:rsidR="000F7F17">
        <w:t xml:space="preserve"> has passed</w:t>
      </w:r>
      <w:r>
        <w:t>,</w:t>
      </w:r>
      <w:r w:rsidR="000F7F17">
        <w:t xml:space="preserve"> </w:t>
      </w:r>
      <w:r w:rsidR="008D0DC8">
        <w:t xml:space="preserve">assigned </w:t>
      </w:r>
      <w:r w:rsidR="000F7F17">
        <w:t xml:space="preserve">pairs can </w:t>
      </w:r>
      <w:r w:rsidR="00E7505E">
        <w:t>review their arrangements in place</w:t>
      </w:r>
      <w:r>
        <w:t xml:space="preserve"> </w:t>
      </w:r>
      <w:r w:rsidR="00E7505E">
        <w:t>and</w:t>
      </w:r>
      <w:r>
        <w:t xml:space="preserve"> determine </w:t>
      </w:r>
      <w:r w:rsidR="00E7505E">
        <w:t>if they would like to</w:t>
      </w:r>
      <w:r>
        <w:t xml:space="preserve"> maintain their relationship or rotate and be re-paired</w:t>
      </w:r>
      <w:r w:rsidR="00E7505E">
        <w:t xml:space="preserve"> to continue the exchange on knowledge and feedback</w:t>
      </w:r>
      <w:r w:rsidR="00056ADA">
        <w:t xml:space="preserve"> from furthering these opportunities with others</w:t>
      </w:r>
      <w:r>
        <w:t>.</w:t>
      </w:r>
      <w:r w:rsidR="008D0DC8">
        <w:t xml:space="preserve"> Flash groups</w:t>
      </w:r>
      <w:r w:rsidR="006B5E8F">
        <w:t xml:space="preserve"> will </w:t>
      </w:r>
      <w:r w:rsidR="007F31E8">
        <w:t xml:space="preserve">be reset each year but pending participant numbers may include some overlap of individuals who may </w:t>
      </w:r>
      <w:r w:rsidR="00C6659A">
        <w:t>h</w:t>
      </w:r>
      <w:r w:rsidR="007F31E8">
        <w:t>ave already</w:t>
      </w:r>
      <w:r w:rsidR="00C6659A">
        <w:t xml:space="preserve"> been involved in the same flash group.</w:t>
      </w:r>
    </w:p>
    <w:p w14:paraId="08548D40" w14:textId="7DBEE13B" w:rsidR="0073751B" w:rsidRPr="00595FFF" w:rsidRDefault="0073751B" w:rsidP="0073751B">
      <w:pPr>
        <w:pStyle w:val="Style1"/>
      </w:pPr>
      <w:r w:rsidRPr="00595FFF">
        <w:t>Application instructions, deadline and key dates</w:t>
      </w:r>
    </w:p>
    <w:p w14:paraId="09D986F7" w14:textId="77777777" w:rsidR="00375E67" w:rsidRDefault="0073751B" w:rsidP="0073751B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Fill in the attached application form. </w:t>
      </w:r>
    </w:p>
    <w:p w14:paraId="693AF971" w14:textId="52C55B71" w:rsidR="0073751B" w:rsidRDefault="0073751B" w:rsidP="0073751B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177AD">
        <w:rPr>
          <w:color w:val="000000" w:themeColor="text1"/>
        </w:rPr>
        <w:t>Email your application</w:t>
      </w:r>
      <w:r>
        <w:rPr>
          <w:color w:val="000000" w:themeColor="text1"/>
        </w:rPr>
        <w:t xml:space="preserve"> form </w:t>
      </w:r>
      <w:r w:rsidRPr="007177AD">
        <w:rPr>
          <w:color w:val="000000" w:themeColor="text1"/>
        </w:rPr>
        <w:t xml:space="preserve">to </w:t>
      </w:r>
      <w:hyperlink r:id="rId9" w:history="1">
        <w:r w:rsidRPr="001206A0">
          <w:rPr>
            <w:rStyle w:val="Hyperlink"/>
          </w:rPr>
          <w:t>info@rbms.org.au</w:t>
        </w:r>
      </w:hyperlink>
      <w:r>
        <w:rPr>
          <w:rStyle w:val="Hyperlink"/>
          <w:color w:val="000000" w:themeColor="text1"/>
        </w:rPr>
        <w:t xml:space="preserve"> </w:t>
      </w:r>
      <w:r w:rsidRPr="007177AD">
        <w:rPr>
          <w:color w:val="000000" w:themeColor="text1"/>
        </w:rPr>
        <w:t xml:space="preserve">with subject heading: </w:t>
      </w:r>
      <w:r>
        <w:rPr>
          <w:color w:val="000000" w:themeColor="text1"/>
        </w:rPr>
        <w:t>“</w:t>
      </w:r>
      <w:r w:rsidR="001C6E4E">
        <w:rPr>
          <w:color w:val="000000" w:themeColor="text1"/>
        </w:rPr>
        <w:t>RBMS mentoring program</w:t>
      </w:r>
      <w:r>
        <w:rPr>
          <w:color w:val="000000" w:themeColor="text1"/>
        </w:rPr>
        <w:t>”</w:t>
      </w:r>
      <w:r w:rsidR="00375E67">
        <w:rPr>
          <w:color w:val="000000" w:themeColor="text1"/>
        </w:rPr>
        <w:t xml:space="preserve"> and cc </w:t>
      </w:r>
      <w:hyperlink r:id="rId10" w:history="1">
        <w:r w:rsidR="00375E67" w:rsidRPr="008501D6">
          <w:rPr>
            <w:rStyle w:val="Hyperlink"/>
          </w:rPr>
          <w:t>president@rbms.org.au</w:t>
        </w:r>
      </w:hyperlink>
    </w:p>
    <w:p w14:paraId="16804875" w14:textId="4C31E760" w:rsidR="0073751B" w:rsidRPr="00796D9C" w:rsidRDefault="0073751B" w:rsidP="00796D9C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96D9C">
        <w:rPr>
          <w:color w:val="000000" w:themeColor="text1"/>
        </w:rPr>
        <w:t xml:space="preserve">Deadline for application: </w:t>
      </w:r>
      <w:r w:rsidR="00173BAF">
        <w:rPr>
          <w:color w:val="FF0000"/>
        </w:rPr>
        <w:t>31st</w:t>
      </w:r>
      <w:r w:rsidRPr="00796D9C">
        <w:rPr>
          <w:color w:val="FF0000"/>
        </w:rPr>
        <w:t xml:space="preserve"> of </w:t>
      </w:r>
      <w:r w:rsidR="003825B9">
        <w:rPr>
          <w:color w:val="FF0000"/>
        </w:rPr>
        <w:t>October</w:t>
      </w:r>
      <w:r w:rsidRPr="00796D9C">
        <w:rPr>
          <w:color w:val="FF0000"/>
        </w:rPr>
        <w:t xml:space="preserve"> 2022</w:t>
      </w:r>
    </w:p>
    <w:p w14:paraId="52687344" w14:textId="5B97BE7C" w:rsidR="0073751B" w:rsidRDefault="001C6E4E" w:rsidP="0073751B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Mentoring Pairs will be </w:t>
      </w:r>
      <w:r w:rsidR="00BD324C">
        <w:rPr>
          <w:color w:val="000000" w:themeColor="text1"/>
        </w:rPr>
        <w:t>contacted</w:t>
      </w:r>
      <w:r>
        <w:rPr>
          <w:color w:val="000000" w:themeColor="text1"/>
        </w:rPr>
        <w:t xml:space="preserve"> via</w:t>
      </w:r>
      <w:r w:rsidR="00AE518F">
        <w:rPr>
          <w:color w:val="000000" w:themeColor="text1"/>
        </w:rPr>
        <w:t xml:space="preserve"> direct email </w:t>
      </w:r>
      <w:r w:rsidR="00A03DA7">
        <w:rPr>
          <w:color w:val="000000" w:themeColor="text1"/>
        </w:rPr>
        <w:t>to notify of pairing arrangements and to attend the initial Mentoring Program Online</w:t>
      </w:r>
      <w:r w:rsidR="00C273F1">
        <w:rPr>
          <w:color w:val="000000" w:themeColor="text1"/>
        </w:rPr>
        <w:t xml:space="preserve"> -</w:t>
      </w:r>
      <w:r w:rsidR="00A03DA7">
        <w:rPr>
          <w:color w:val="000000" w:themeColor="text1"/>
        </w:rPr>
        <w:t xml:space="preserve"> Introductory Meeting</w:t>
      </w:r>
      <w:r w:rsidR="00A53598">
        <w:rPr>
          <w:color w:val="000000" w:themeColor="text1"/>
        </w:rPr>
        <w:t xml:space="preserve"> by </w:t>
      </w:r>
      <w:r w:rsidR="008A407E">
        <w:rPr>
          <w:color w:val="FF0000"/>
        </w:rPr>
        <w:t xml:space="preserve">1 </w:t>
      </w:r>
      <w:r w:rsidR="009F146A">
        <w:rPr>
          <w:color w:val="FF0000"/>
        </w:rPr>
        <w:t>November</w:t>
      </w:r>
      <w:r w:rsidR="00D21477" w:rsidRPr="00D21477">
        <w:rPr>
          <w:color w:val="FF0000"/>
        </w:rPr>
        <w:t xml:space="preserve"> 2022</w:t>
      </w:r>
      <w:r w:rsidR="00AE518F" w:rsidRPr="00D21477">
        <w:rPr>
          <w:color w:val="FF0000"/>
        </w:rPr>
        <w:t xml:space="preserve"> </w:t>
      </w:r>
    </w:p>
    <w:p w14:paraId="654FEEA5" w14:textId="3F957892" w:rsidR="00344DC5" w:rsidRDefault="00344DC5" w:rsidP="0073751B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Program feedback will be collected at the end of the first year.</w:t>
      </w:r>
    </w:p>
    <w:p w14:paraId="0C1ACB7A" w14:textId="526B33E5" w:rsidR="0073751B" w:rsidRDefault="005546F4" w:rsidP="0073751B">
      <w:pPr>
        <w:pStyle w:val="RBMSHeading1"/>
        <w:numPr>
          <w:ilvl w:val="0"/>
          <w:numId w:val="0"/>
        </w:numPr>
      </w:pPr>
      <w:r>
        <w:t>Expression of Interest</w:t>
      </w:r>
    </w:p>
    <w:p w14:paraId="7AFCBDA4" w14:textId="47BBC9C1" w:rsidR="0073751B" w:rsidRDefault="0073751B" w:rsidP="0073751B">
      <w:pPr>
        <w:pStyle w:val="RBMSHeading2"/>
        <w:numPr>
          <w:ilvl w:val="0"/>
          <w:numId w:val="0"/>
        </w:numPr>
      </w:pPr>
      <w:r>
        <w:t xml:space="preserve">RBMS </w:t>
      </w:r>
      <w:r w:rsidR="005546F4">
        <w:t>Mentors/Mentees</w:t>
      </w:r>
    </w:p>
    <w:p w14:paraId="4D0430DE" w14:textId="77777777" w:rsidR="0073751B" w:rsidRPr="00595FFF" w:rsidRDefault="0073751B" w:rsidP="0073751B">
      <w:pPr>
        <w:pStyle w:val="Style1"/>
        <w:numPr>
          <w:ilvl w:val="0"/>
          <w:numId w:val="4"/>
        </w:numPr>
      </w:pPr>
      <w:r w:rsidRPr="00595FFF">
        <w:t>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3"/>
        <w:gridCol w:w="6333"/>
      </w:tblGrid>
      <w:tr w:rsidR="0073751B" w:rsidRPr="00762DEA" w14:paraId="1330DB45" w14:textId="77777777" w:rsidTr="005546F4">
        <w:trPr>
          <w:trHeight w:val="567"/>
        </w:trPr>
        <w:tc>
          <w:tcPr>
            <w:tcW w:w="2683" w:type="dxa"/>
          </w:tcPr>
          <w:p w14:paraId="34D38AE4" w14:textId="4886C609" w:rsidR="0073751B" w:rsidRPr="00595FFF" w:rsidRDefault="005546F4" w:rsidP="00BD405B">
            <w:pPr>
              <w:pStyle w:val="Style1"/>
            </w:pPr>
            <w:r>
              <w:t>Full name:</w:t>
            </w:r>
            <w:r w:rsidR="0073751B" w:rsidRPr="00595FFF">
              <w:t xml:space="preserve"> </w:t>
            </w:r>
          </w:p>
        </w:tc>
        <w:tc>
          <w:tcPr>
            <w:tcW w:w="6333" w:type="dxa"/>
          </w:tcPr>
          <w:p w14:paraId="3284294A" w14:textId="77777777" w:rsidR="0073751B" w:rsidRPr="00762DEA" w:rsidRDefault="0073751B" w:rsidP="00BD405B"/>
        </w:tc>
      </w:tr>
      <w:tr w:rsidR="0073751B" w:rsidRPr="00762DEA" w14:paraId="425AC2BE" w14:textId="77777777" w:rsidTr="005546F4">
        <w:trPr>
          <w:trHeight w:val="567"/>
        </w:trPr>
        <w:tc>
          <w:tcPr>
            <w:tcW w:w="2683" w:type="dxa"/>
          </w:tcPr>
          <w:p w14:paraId="474E7B0A" w14:textId="7E10AD50" w:rsidR="0073751B" w:rsidRPr="00595FFF" w:rsidRDefault="005546F4" w:rsidP="00BD405B">
            <w:pPr>
              <w:pStyle w:val="Style1"/>
            </w:pPr>
            <w:r>
              <w:t>Mentor or Mentee</w:t>
            </w:r>
          </w:p>
        </w:tc>
        <w:tc>
          <w:tcPr>
            <w:tcW w:w="6333" w:type="dxa"/>
          </w:tcPr>
          <w:p w14:paraId="28D3045A" w14:textId="77777777" w:rsidR="0073751B" w:rsidRPr="00762DEA" w:rsidRDefault="0073751B" w:rsidP="00BD405B"/>
        </w:tc>
      </w:tr>
      <w:tr w:rsidR="005546F4" w:rsidRPr="00762DEA" w14:paraId="5615F7FC" w14:textId="77777777" w:rsidTr="005546F4">
        <w:trPr>
          <w:trHeight w:val="567"/>
        </w:trPr>
        <w:tc>
          <w:tcPr>
            <w:tcW w:w="2683" w:type="dxa"/>
          </w:tcPr>
          <w:p w14:paraId="6BF1AD7A" w14:textId="68AD99D1" w:rsidR="005546F4" w:rsidRDefault="008A35B4" w:rsidP="00BD405B">
            <w:pPr>
              <w:pStyle w:val="Style1"/>
            </w:pPr>
            <w:r>
              <w:t>Organization</w:t>
            </w:r>
            <w:r w:rsidR="005546F4">
              <w:t>:</w:t>
            </w:r>
          </w:p>
        </w:tc>
        <w:tc>
          <w:tcPr>
            <w:tcW w:w="6333" w:type="dxa"/>
          </w:tcPr>
          <w:p w14:paraId="31990307" w14:textId="77777777" w:rsidR="005546F4" w:rsidRPr="00762DEA" w:rsidRDefault="005546F4" w:rsidP="00BD405B"/>
        </w:tc>
      </w:tr>
      <w:tr w:rsidR="005546F4" w:rsidRPr="00762DEA" w14:paraId="193EFCA8" w14:textId="77777777" w:rsidTr="005546F4">
        <w:trPr>
          <w:trHeight w:val="567"/>
        </w:trPr>
        <w:tc>
          <w:tcPr>
            <w:tcW w:w="2683" w:type="dxa"/>
          </w:tcPr>
          <w:p w14:paraId="22C81C68" w14:textId="77777777" w:rsidR="005546F4" w:rsidRPr="00595FFF" w:rsidRDefault="005546F4" w:rsidP="00BD405B">
            <w:pPr>
              <w:pStyle w:val="Style1"/>
            </w:pPr>
            <w:r>
              <w:t>Current role:</w:t>
            </w:r>
          </w:p>
        </w:tc>
        <w:tc>
          <w:tcPr>
            <w:tcW w:w="6333" w:type="dxa"/>
          </w:tcPr>
          <w:p w14:paraId="71F68451" w14:textId="77777777" w:rsidR="005546F4" w:rsidRPr="00762DEA" w:rsidRDefault="005546F4" w:rsidP="00BD405B"/>
        </w:tc>
      </w:tr>
      <w:tr w:rsidR="00FE4980" w:rsidRPr="00762DEA" w14:paraId="7CA00F33" w14:textId="77777777" w:rsidTr="005546F4">
        <w:trPr>
          <w:trHeight w:val="567"/>
        </w:trPr>
        <w:tc>
          <w:tcPr>
            <w:tcW w:w="2683" w:type="dxa"/>
          </w:tcPr>
          <w:p w14:paraId="5B1769F5" w14:textId="550B1114" w:rsidR="00FE4980" w:rsidRDefault="00FE4980" w:rsidP="00BD405B">
            <w:pPr>
              <w:pStyle w:val="Style1"/>
            </w:pPr>
            <w:r>
              <w:t>Field of Experience:</w:t>
            </w:r>
          </w:p>
        </w:tc>
        <w:tc>
          <w:tcPr>
            <w:tcW w:w="6333" w:type="dxa"/>
          </w:tcPr>
          <w:p w14:paraId="2C48B6F8" w14:textId="76639A85" w:rsidR="00F402D7" w:rsidRPr="00762DEA" w:rsidRDefault="00F402D7" w:rsidP="00BD405B"/>
        </w:tc>
      </w:tr>
      <w:tr w:rsidR="004D0493" w:rsidRPr="00762DEA" w14:paraId="1455D12D" w14:textId="77777777" w:rsidTr="005546F4">
        <w:trPr>
          <w:trHeight w:val="567"/>
        </w:trPr>
        <w:tc>
          <w:tcPr>
            <w:tcW w:w="2683" w:type="dxa"/>
          </w:tcPr>
          <w:p w14:paraId="59E32D10" w14:textId="216158AC" w:rsidR="004D0493" w:rsidRDefault="004D0493" w:rsidP="00BD405B">
            <w:pPr>
              <w:pStyle w:val="Style1"/>
            </w:pPr>
            <w:r>
              <w:t>Other areas of experience:</w:t>
            </w:r>
          </w:p>
        </w:tc>
        <w:tc>
          <w:tcPr>
            <w:tcW w:w="6333" w:type="dxa"/>
          </w:tcPr>
          <w:p w14:paraId="7B44AAB5" w14:textId="77777777" w:rsidR="004D0493" w:rsidRPr="00762DEA" w:rsidRDefault="004D0493" w:rsidP="00BD405B"/>
        </w:tc>
      </w:tr>
      <w:tr w:rsidR="0073751B" w:rsidRPr="00762DEA" w14:paraId="1418A331" w14:textId="77777777" w:rsidTr="005546F4">
        <w:trPr>
          <w:trHeight w:val="567"/>
        </w:trPr>
        <w:tc>
          <w:tcPr>
            <w:tcW w:w="2683" w:type="dxa"/>
          </w:tcPr>
          <w:p w14:paraId="2EEDC8E5" w14:textId="0A7809D8" w:rsidR="0073751B" w:rsidRPr="00595FFF" w:rsidRDefault="00F402D7" w:rsidP="00BD405B">
            <w:pPr>
              <w:pStyle w:val="Style1"/>
            </w:pPr>
            <w:r>
              <w:t xml:space="preserve">Level of </w:t>
            </w:r>
            <w:r w:rsidR="005546F4">
              <w:t>Experience:</w:t>
            </w:r>
          </w:p>
        </w:tc>
        <w:tc>
          <w:tcPr>
            <w:tcW w:w="6333" w:type="dxa"/>
          </w:tcPr>
          <w:p w14:paraId="1481D56D" w14:textId="52185313" w:rsidR="0073751B" w:rsidRDefault="003D7248" w:rsidP="00A53598">
            <w:r>
              <w:t>Undergraduate/Entry</w:t>
            </w:r>
            <w:r w:rsidR="003145FF">
              <w:t xml:space="preserve">      </w:t>
            </w:r>
            <w:sdt>
              <w:sdtPr>
                <w:id w:val="15828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5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753A2EF" w14:textId="24D0925B" w:rsidR="009B0E60" w:rsidRDefault="009B0E60" w:rsidP="00A53598">
            <w:r>
              <w:t>Early</w:t>
            </w:r>
            <w:r w:rsidR="00F26530">
              <w:t>-</w:t>
            </w:r>
            <w:r>
              <w:t>career (</w:t>
            </w:r>
            <w:r w:rsidR="003D7248">
              <w:t>&lt;</w:t>
            </w:r>
            <w:r>
              <w:t>5yrs)</w:t>
            </w:r>
            <w:r w:rsidR="003145FF">
              <w:t xml:space="preserve">          </w:t>
            </w:r>
            <w:sdt>
              <w:sdtPr>
                <w:id w:val="22125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5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0ACEC54" w14:textId="29D06B6D" w:rsidR="009B0E60" w:rsidRDefault="009B0E60" w:rsidP="00A53598">
            <w:r>
              <w:t>Mid</w:t>
            </w:r>
            <w:r w:rsidR="00F26530">
              <w:t>-</w:t>
            </w:r>
            <w:r>
              <w:t>career (</w:t>
            </w:r>
            <w:r w:rsidR="005D2EB9">
              <w:t>&gt;5</w:t>
            </w:r>
            <w:r>
              <w:t>-</w:t>
            </w:r>
            <w:r w:rsidR="003145FF">
              <w:t xml:space="preserve">10yrs)      </w:t>
            </w:r>
            <w:sdt>
              <w:sdtPr>
                <w:id w:val="-130323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5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340B2CF" w14:textId="107FDE5A" w:rsidR="00C43A0B" w:rsidRPr="00762DEA" w:rsidRDefault="00C43A0B" w:rsidP="005D2EB9">
            <w:pPr>
              <w:ind w:left="720"/>
            </w:pPr>
          </w:p>
        </w:tc>
      </w:tr>
      <w:tr w:rsidR="005546F4" w:rsidRPr="00762DEA" w14:paraId="44970E43" w14:textId="77777777" w:rsidTr="005546F4">
        <w:trPr>
          <w:trHeight w:val="567"/>
        </w:trPr>
        <w:tc>
          <w:tcPr>
            <w:tcW w:w="2683" w:type="dxa"/>
          </w:tcPr>
          <w:p w14:paraId="22FD9C25" w14:textId="785F9E06" w:rsidR="005546F4" w:rsidRDefault="005546F4" w:rsidP="00BD405B">
            <w:pPr>
              <w:pStyle w:val="Style1"/>
            </w:pPr>
            <w:r>
              <w:t>Contact details:</w:t>
            </w:r>
          </w:p>
        </w:tc>
        <w:tc>
          <w:tcPr>
            <w:tcW w:w="6333" w:type="dxa"/>
          </w:tcPr>
          <w:p w14:paraId="30F83A64" w14:textId="77777777" w:rsidR="005546F4" w:rsidRDefault="005546F4" w:rsidP="00BD405B">
            <w:r>
              <w:t>Email:</w:t>
            </w:r>
          </w:p>
          <w:p w14:paraId="765C0E21" w14:textId="540AD1B0" w:rsidR="00A41D70" w:rsidRPr="00762DEA" w:rsidRDefault="005546F4" w:rsidP="00BD405B">
            <w:r>
              <w:t>Phone:</w:t>
            </w:r>
          </w:p>
        </w:tc>
      </w:tr>
      <w:tr w:rsidR="00B53CA0" w:rsidRPr="00762DEA" w14:paraId="38E9843D" w14:textId="77777777" w:rsidTr="005546F4">
        <w:trPr>
          <w:trHeight w:val="567"/>
        </w:trPr>
        <w:tc>
          <w:tcPr>
            <w:tcW w:w="2683" w:type="dxa"/>
          </w:tcPr>
          <w:p w14:paraId="26B997EC" w14:textId="40BAF68D" w:rsidR="00B53CA0" w:rsidRDefault="00B53CA0" w:rsidP="00BD405B">
            <w:pPr>
              <w:pStyle w:val="Style1"/>
            </w:pPr>
            <w:r>
              <w:t>Mentoring Arrangement:</w:t>
            </w:r>
          </w:p>
        </w:tc>
        <w:tc>
          <w:tcPr>
            <w:tcW w:w="6333" w:type="dxa"/>
          </w:tcPr>
          <w:p w14:paraId="3228B0BD" w14:textId="1A828E0E" w:rsidR="00B53CA0" w:rsidRDefault="00620C5D" w:rsidP="00BD405B">
            <w:r>
              <w:t>Assigned</w:t>
            </w:r>
            <w:r w:rsidR="00B53CA0">
              <w:t xml:space="preserve"> Pair </w:t>
            </w:r>
            <w:sdt>
              <w:sdtPr>
                <w:id w:val="-13619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90611E6" w14:textId="6F816638" w:rsidR="00B53CA0" w:rsidRDefault="00B53CA0" w:rsidP="00BD405B">
            <w:r>
              <w:t xml:space="preserve">Flash Pairing  </w:t>
            </w:r>
            <w:sdt>
              <w:sdtPr>
                <w:id w:val="-106209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3751B" w:rsidRPr="00762DEA" w14:paraId="08C44C58" w14:textId="77777777" w:rsidTr="005546F4">
        <w:trPr>
          <w:trHeight w:val="567"/>
        </w:trPr>
        <w:tc>
          <w:tcPr>
            <w:tcW w:w="2683" w:type="dxa"/>
          </w:tcPr>
          <w:p w14:paraId="0704D1A5" w14:textId="1BA7A106" w:rsidR="0073751B" w:rsidRPr="00595FFF" w:rsidRDefault="005546F4" w:rsidP="00BD405B">
            <w:pPr>
              <w:pStyle w:val="Style1"/>
            </w:pPr>
            <w:r>
              <w:t>Why do you want to mentor or receive mentoring</w:t>
            </w:r>
            <w:r w:rsidR="005E62BA">
              <w:t xml:space="preserve"> within this program</w:t>
            </w:r>
            <w:r>
              <w:t>?</w:t>
            </w:r>
          </w:p>
        </w:tc>
        <w:tc>
          <w:tcPr>
            <w:tcW w:w="6333" w:type="dxa"/>
          </w:tcPr>
          <w:p w14:paraId="5EEB6D13" w14:textId="77777777" w:rsidR="0073751B" w:rsidRPr="00762DEA" w:rsidRDefault="0073751B" w:rsidP="00BD405B"/>
        </w:tc>
      </w:tr>
      <w:tr w:rsidR="005546F4" w:rsidRPr="00762DEA" w14:paraId="66D767D9" w14:textId="77777777" w:rsidTr="005546F4">
        <w:trPr>
          <w:trHeight w:val="567"/>
        </w:trPr>
        <w:tc>
          <w:tcPr>
            <w:tcW w:w="2683" w:type="dxa"/>
          </w:tcPr>
          <w:p w14:paraId="7238F917" w14:textId="6857D4AE" w:rsidR="005546F4" w:rsidRDefault="005546F4" w:rsidP="00BD405B">
            <w:pPr>
              <w:pStyle w:val="Style1"/>
            </w:pPr>
            <w:r>
              <w:t>Interests - What are you hoping to get out of this</w:t>
            </w:r>
            <w:r w:rsidR="006C43B1">
              <w:t xml:space="preserve"> mentorship</w:t>
            </w:r>
            <w:r>
              <w:t>?</w:t>
            </w:r>
          </w:p>
        </w:tc>
        <w:tc>
          <w:tcPr>
            <w:tcW w:w="6333" w:type="dxa"/>
          </w:tcPr>
          <w:p w14:paraId="0EB8E936" w14:textId="77777777" w:rsidR="005546F4" w:rsidRPr="00762DEA" w:rsidRDefault="005546F4" w:rsidP="00BD405B"/>
        </w:tc>
      </w:tr>
      <w:tr w:rsidR="004960EC" w:rsidRPr="00762DEA" w14:paraId="5E068AF7" w14:textId="77777777" w:rsidTr="005546F4">
        <w:trPr>
          <w:trHeight w:val="567"/>
        </w:trPr>
        <w:tc>
          <w:tcPr>
            <w:tcW w:w="2683" w:type="dxa"/>
          </w:tcPr>
          <w:p w14:paraId="32D0368B" w14:textId="02CC90B6" w:rsidR="004960EC" w:rsidRDefault="00A53598" w:rsidP="00BD405B">
            <w:pPr>
              <w:pStyle w:val="Style1"/>
            </w:pPr>
            <w:r>
              <w:t xml:space="preserve">RBMS </w:t>
            </w:r>
            <w:r w:rsidR="007A215E">
              <w:t>Mentoring Agreement:</w:t>
            </w:r>
          </w:p>
        </w:tc>
        <w:tc>
          <w:tcPr>
            <w:tcW w:w="6333" w:type="dxa"/>
          </w:tcPr>
          <w:p w14:paraId="115C8FEE" w14:textId="327CBB10" w:rsidR="004960EC" w:rsidRDefault="007A215E" w:rsidP="00BD405B">
            <w:r>
              <w:t>Are you</w:t>
            </w:r>
            <w:r w:rsidR="00AC736F">
              <w:t xml:space="preserve"> available to meet in person or online </w:t>
            </w:r>
            <w:r w:rsidR="00D40837">
              <w:t xml:space="preserve">(for 30mins or so) </w:t>
            </w:r>
            <w:r w:rsidR="00AC736F">
              <w:t>with your mentor/mentee at least</w:t>
            </w:r>
            <w:r w:rsidR="00C33D17">
              <w:t xml:space="preserve"> </w:t>
            </w:r>
            <w:r w:rsidR="00856ECF">
              <w:t>four</w:t>
            </w:r>
            <w:r w:rsidR="00B53CA0">
              <w:t xml:space="preserve"> times a year</w:t>
            </w:r>
            <w:r w:rsidR="00856ECF">
              <w:t xml:space="preserve"> (quarterly)</w:t>
            </w:r>
            <w:r w:rsidR="00B53CA0">
              <w:t xml:space="preserve"> </w:t>
            </w:r>
            <w:r w:rsidR="00C33D17">
              <w:t>unless deemed or agreed upon to meet/contact each other more or less</w:t>
            </w:r>
            <w:r w:rsidR="00D40837">
              <w:t>, as required</w:t>
            </w:r>
            <w:r w:rsidR="00C33D17">
              <w:t>?</w:t>
            </w:r>
          </w:p>
          <w:p w14:paraId="4F050B8E" w14:textId="413B7A1F" w:rsidR="00272C0A" w:rsidRDefault="00272C0A" w:rsidP="00BD405B">
            <w:r>
              <w:t xml:space="preserve">Yes </w:t>
            </w:r>
            <w:sdt>
              <w:sdtPr>
                <w:id w:val="-70887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8C94FC7" w14:textId="3464E5EB" w:rsidR="00272C0A" w:rsidRPr="00762DEA" w:rsidRDefault="00272C0A" w:rsidP="00BD405B">
            <w:r>
              <w:t xml:space="preserve">No </w:t>
            </w:r>
            <w:sdt>
              <w:sdtPr>
                <w:id w:val="153175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428C8F7" w14:textId="1CF889B5" w:rsidR="00CC3792" w:rsidRDefault="00CC3792" w:rsidP="000836A3"/>
    <w:p w14:paraId="49F31022" w14:textId="52330D9B" w:rsidR="00376A43" w:rsidRDefault="00376A43" w:rsidP="000836A3"/>
    <w:p w14:paraId="0B9DDD1C" w14:textId="423840EE" w:rsidR="008A35B4" w:rsidRDefault="008A35B4" w:rsidP="000836A3"/>
    <w:p w14:paraId="031FC86D" w14:textId="7558A887" w:rsidR="008A35B4" w:rsidRDefault="008A35B4" w:rsidP="000836A3"/>
    <w:p w14:paraId="65464651" w14:textId="54048B55" w:rsidR="008A35B4" w:rsidRDefault="008A35B4" w:rsidP="000836A3"/>
    <w:p w14:paraId="4D622A06" w14:textId="4D9916AB" w:rsidR="008A35B4" w:rsidRDefault="008A35B4" w:rsidP="000836A3"/>
    <w:p w14:paraId="23E397EA" w14:textId="40B20A5B" w:rsidR="00EA43EA" w:rsidRDefault="00EA43EA" w:rsidP="00EA43EA">
      <w:pPr>
        <w:pStyle w:val="Title"/>
        <w:jc w:val="center"/>
        <w:rPr>
          <w:color w:val="1F3864" w:themeColor="accent1" w:themeShade="80"/>
          <w:u w:val="single"/>
        </w:rPr>
      </w:pPr>
      <w:r w:rsidRPr="00EA43EA">
        <w:rPr>
          <w:color w:val="1F3864" w:themeColor="accent1" w:themeShade="80"/>
          <w:u w:val="single"/>
        </w:rPr>
        <w:t>RBMS Mentoring Agreement</w:t>
      </w:r>
    </w:p>
    <w:p w14:paraId="094412B0" w14:textId="138DA44F" w:rsidR="00BE2724" w:rsidRDefault="00BE2724" w:rsidP="00BE2724"/>
    <w:p w14:paraId="3BE53148" w14:textId="62A0750A" w:rsidR="00BE2724" w:rsidRDefault="00BE2724" w:rsidP="00BE2724"/>
    <w:p w14:paraId="77B80378" w14:textId="4AC4BFFF" w:rsidR="008A6228" w:rsidRDefault="00C7008A" w:rsidP="00BE2724">
      <w:pPr>
        <w:rPr>
          <w:sz w:val="24"/>
          <w:szCs w:val="24"/>
        </w:rPr>
      </w:pPr>
      <w:r w:rsidRPr="00C7008A">
        <w:rPr>
          <w:sz w:val="24"/>
          <w:szCs w:val="24"/>
        </w:rPr>
        <w:t>I (</w:t>
      </w:r>
      <w:r w:rsidRPr="00C7008A">
        <w:rPr>
          <w:i/>
          <w:iCs/>
          <w:sz w:val="24"/>
          <w:szCs w:val="24"/>
        </w:rPr>
        <w:t>insert name</w:t>
      </w:r>
      <w:r w:rsidRPr="00C7008A">
        <w:rPr>
          <w:sz w:val="24"/>
          <w:szCs w:val="24"/>
        </w:rPr>
        <w:t>)</w:t>
      </w:r>
      <w:r>
        <w:rPr>
          <w:sz w:val="24"/>
          <w:szCs w:val="24"/>
        </w:rPr>
        <w:t xml:space="preserve"> agree to participate in the RBMS Mentoring Program as the Mentor/Mentee</w:t>
      </w:r>
      <w:r w:rsidR="00DC4194">
        <w:rPr>
          <w:sz w:val="24"/>
          <w:szCs w:val="24"/>
        </w:rPr>
        <w:t xml:space="preserve"> with (</w:t>
      </w:r>
      <w:r w:rsidR="00DC4194" w:rsidRPr="00DC4194">
        <w:rPr>
          <w:i/>
          <w:iCs/>
          <w:sz w:val="24"/>
          <w:szCs w:val="24"/>
        </w:rPr>
        <w:t>insert name</w:t>
      </w:r>
      <w:r w:rsidR="00DC4194">
        <w:rPr>
          <w:sz w:val="24"/>
          <w:szCs w:val="24"/>
        </w:rPr>
        <w:t xml:space="preserve">) for 2022-23. </w:t>
      </w:r>
    </w:p>
    <w:p w14:paraId="7906841B" w14:textId="7F4059FE" w:rsidR="008A6228" w:rsidRDefault="008A6228" w:rsidP="00BE2724">
      <w:pPr>
        <w:rPr>
          <w:sz w:val="24"/>
          <w:szCs w:val="24"/>
        </w:rPr>
      </w:pPr>
      <w:r>
        <w:rPr>
          <w:sz w:val="24"/>
          <w:szCs w:val="24"/>
        </w:rPr>
        <w:t>OR</w:t>
      </w:r>
    </w:p>
    <w:p w14:paraId="2DAAF152" w14:textId="4F8E4B7C" w:rsidR="008A6228" w:rsidRDefault="008A6228" w:rsidP="008A6228">
      <w:pPr>
        <w:rPr>
          <w:sz w:val="24"/>
          <w:szCs w:val="24"/>
        </w:rPr>
      </w:pPr>
      <w:r w:rsidRPr="00C7008A">
        <w:rPr>
          <w:sz w:val="24"/>
          <w:szCs w:val="24"/>
        </w:rPr>
        <w:t>I (</w:t>
      </w:r>
      <w:r w:rsidRPr="00C7008A">
        <w:rPr>
          <w:i/>
          <w:iCs/>
          <w:sz w:val="24"/>
          <w:szCs w:val="24"/>
        </w:rPr>
        <w:t>insert name</w:t>
      </w:r>
      <w:r w:rsidRPr="00C7008A">
        <w:rPr>
          <w:sz w:val="24"/>
          <w:szCs w:val="24"/>
        </w:rPr>
        <w:t>)</w:t>
      </w:r>
      <w:r>
        <w:rPr>
          <w:sz w:val="24"/>
          <w:szCs w:val="24"/>
        </w:rPr>
        <w:t xml:space="preserve"> agree to participate in the RBMS Mentoring Program as </w:t>
      </w:r>
      <w:r w:rsidR="00EC0F62">
        <w:rPr>
          <w:sz w:val="24"/>
          <w:szCs w:val="24"/>
        </w:rPr>
        <w:t>a</w:t>
      </w:r>
      <w:r>
        <w:rPr>
          <w:sz w:val="24"/>
          <w:szCs w:val="24"/>
        </w:rPr>
        <w:t xml:space="preserve"> Mentor/Mentee </w:t>
      </w:r>
      <w:r w:rsidR="00EC0F62">
        <w:rPr>
          <w:sz w:val="24"/>
          <w:szCs w:val="24"/>
        </w:rPr>
        <w:t>in the FLASH Mentoring Group</w:t>
      </w:r>
      <w:r>
        <w:rPr>
          <w:sz w:val="24"/>
          <w:szCs w:val="24"/>
        </w:rPr>
        <w:t xml:space="preserve"> for 2022-23. </w:t>
      </w:r>
    </w:p>
    <w:p w14:paraId="33F8E4CB" w14:textId="77777777" w:rsidR="008A6228" w:rsidRDefault="008A6228" w:rsidP="00BE2724">
      <w:pPr>
        <w:rPr>
          <w:sz w:val="24"/>
          <w:szCs w:val="24"/>
        </w:rPr>
      </w:pPr>
    </w:p>
    <w:p w14:paraId="1D63A8E1" w14:textId="0B97EAD6" w:rsidR="00797401" w:rsidRDefault="00DC4194" w:rsidP="00BE2724">
      <w:pPr>
        <w:rPr>
          <w:sz w:val="24"/>
          <w:szCs w:val="24"/>
        </w:rPr>
      </w:pPr>
      <w:r>
        <w:rPr>
          <w:sz w:val="24"/>
          <w:szCs w:val="24"/>
        </w:rPr>
        <w:t>If for whatever reason, both participants</w:t>
      </w:r>
      <w:r w:rsidR="00AA0148">
        <w:rPr>
          <w:sz w:val="24"/>
          <w:szCs w:val="24"/>
        </w:rPr>
        <w:t xml:space="preserve"> agree and</w:t>
      </w:r>
      <w:r>
        <w:rPr>
          <w:sz w:val="24"/>
          <w:szCs w:val="24"/>
        </w:rPr>
        <w:t xml:space="preserve"> deem th</w:t>
      </w:r>
      <w:r w:rsidR="00AA0148">
        <w:rPr>
          <w:sz w:val="24"/>
          <w:szCs w:val="24"/>
        </w:rPr>
        <w:t>e</w:t>
      </w:r>
      <w:r>
        <w:rPr>
          <w:sz w:val="24"/>
          <w:szCs w:val="24"/>
        </w:rPr>
        <w:t xml:space="preserve"> pairing is no longer suitable</w:t>
      </w:r>
      <w:r w:rsidR="00D12789">
        <w:rPr>
          <w:sz w:val="24"/>
          <w:szCs w:val="24"/>
        </w:rPr>
        <w:t xml:space="preserve"> for their needs</w:t>
      </w:r>
      <w:r w:rsidR="001C0C0B">
        <w:rPr>
          <w:sz w:val="24"/>
          <w:szCs w:val="24"/>
        </w:rPr>
        <w:t>, I will notify the RBMS Committee via email</w:t>
      </w:r>
      <w:r w:rsidR="00797401">
        <w:rPr>
          <w:sz w:val="24"/>
          <w:szCs w:val="24"/>
        </w:rPr>
        <w:t xml:space="preserve"> to</w:t>
      </w:r>
      <w:r w:rsidR="001C0C0B">
        <w:rPr>
          <w:sz w:val="24"/>
          <w:szCs w:val="24"/>
        </w:rPr>
        <w:t xml:space="preserve"> </w:t>
      </w:r>
      <w:hyperlink r:id="rId11" w:history="1">
        <w:r w:rsidR="001C0C0B" w:rsidRPr="00A56774">
          <w:rPr>
            <w:rStyle w:val="Hyperlink"/>
            <w:sz w:val="24"/>
            <w:szCs w:val="24"/>
          </w:rPr>
          <w:t>info@rbms.org.au</w:t>
        </w:r>
      </w:hyperlink>
      <w:r w:rsidR="001C0C0B">
        <w:rPr>
          <w:sz w:val="24"/>
          <w:szCs w:val="24"/>
        </w:rPr>
        <w:t xml:space="preserve"> </w:t>
      </w:r>
      <w:r w:rsidR="00BE2724" w:rsidRPr="00C7008A">
        <w:rPr>
          <w:sz w:val="24"/>
          <w:szCs w:val="24"/>
        </w:rPr>
        <w:t xml:space="preserve">   </w:t>
      </w:r>
    </w:p>
    <w:p w14:paraId="5D31D59E" w14:textId="6940C53C" w:rsidR="00797401" w:rsidRDefault="008B5DBA" w:rsidP="00BE2724">
      <w:pPr>
        <w:rPr>
          <w:sz w:val="24"/>
          <w:szCs w:val="24"/>
        </w:rPr>
      </w:pPr>
      <w:r>
        <w:rPr>
          <w:sz w:val="24"/>
          <w:szCs w:val="24"/>
        </w:rPr>
        <w:t>As we enter this</w:t>
      </w:r>
      <w:r w:rsidR="00761DFB">
        <w:rPr>
          <w:sz w:val="24"/>
          <w:szCs w:val="24"/>
        </w:rPr>
        <w:t xml:space="preserve"> program I agree to:</w:t>
      </w:r>
    </w:p>
    <w:p w14:paraId="74DB72F9" w14:textId="7CDD8416" w:rsidR="00761DFB" w:rsidRDefault="00761DFB" w:rsidP="0022274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22741">
        <w:rPr>
          <w:sz w:val="24"/>
          <w:szCs w:val="24"/>
        </w:rPr>
        <w:t>Maintain</w:t>
      </w:r>
      <w:r w:rsidR="00222741" w:rsidRPr="00222741">
        <w:rPr>
          <w:sz w:val="24"/>
          <w:szCs w:val="24"/>
        </w:rPr>
        <w:t xml:space="preserve"> confidentiality of held </w:t>
      </w:r>
      <w:r w:rsidR="0070026D">
        <w:rPr>
          <w:sz w:val="24"/>
          <w:szCs w:val="24"/>
        </w:rPr>
        <w:t>m</w:t>
      </w:r>
      <w:r w:rsidR="00222741" w:rsidRPr="00222741">
        <w:rPr>
          <w:sz w:val="24"/>
          <w:szCs w:val="24"/>
        </w:rPr>
        <w:t>entoring discussions and will a</w:t>
      </w:r>
      <w:r w:rsidR="009F6289">
        <w:rPr>
          <w:sz w:val="24"/>
          <w:szCs w:val="24"/>
        </w:rPr>
        <w:t>c</w:t>
      </w:r>
      <w:r w:rsidR="00222741" w:rsidRPr="00222741">
        <w:rPr>
          <w:sz w:val="24"/>
          <w:szCs w:val="24"/>
        </w:rPr>
        <w:t>t in a respectful manner at all times;</w:t>
      </w:r>
    </w:p>
    <w:p w14:paraId="6776F11D" w14:textId="0D2F5427" w:rsidR="009F6289" w:rsidRDefault="009F6289" w:rsidP="00222741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Support my </w:t>
      </w:r>
      <w:r w:rsidR="00536F5E">
        <w:rPr>
          <w:sz w:val="24"/>
          <w:szCs w:val="24"/>
        </w:rPr>
        <w:t>mentor/mentee throughout the program duration;</w:t>
      </w:r>
    </w:p>
    <w:p w14:paraId="6BBC0EE4" w14:textId="449C87D9" w:rsidR="001B343C" w:rsidRDefault="002465D1" w:rsidP="00222741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Maintain open</w:t>
      </w:r>
      <w:r w:rsidR="001B343C">
        <w:rPr>
          <w:sz w:val="24"/>
          <w:szCs w:val="24"/>
        </w:rPr>
        <w:t xml:space="preserve"> communication</w:t>
      </w:r>
      <w:r w:rsidR="00CF272F">
        <w:rPr>
          <w:sz w:val="24"/>
          <w:szCs w:val="24"/>
        </w:rPr>
        <w:t xml:space="preserve"> channels</w:t>
      </w:r>
      <w:r w:rsidR="001B343C">
        <w:rPr>
          <w:sz w:val="24"/>
          <w:szCs w:val="24"/>
        </w:rPr>
        <w:t xml:space="preserve"> and be on time to each meeting or notify them if I need to reschedule;</w:t>
      </w:r>
    </w:p>
    <w:p w14:paraId="349F1D33" w14:textId="5EEC3E49" w:rsidR="002465D1" w:rsidRDefault="002465D1" w:rsidP="00222741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Behave in an ethical, responsible and safe manner</w:t>
      </w:r>
      <w:r w:rsidR="0070026D">
        <w:rPr>
          <w:sz w:val="24"/>
          <w:szCs w:val="24"/>
        </w:rPr>
        <w:t xml:space="preserve"> during </w:t>
      </w:r>
      <w:r w:rsidR="00CF272F">
        <w:rPr>
          <w:sz w:val="24"/>
          <w:szCs w:val="24"/>
        </w:rPr>
        <w:t xml:space="preserve">mentoring </w:t>
      </w:r>
      <w:r w:rsidR="0070026D">
        <w:rPr>
          <w:sz w:val="24"/>
          <w:szCs w:val="24"/>
        </w:rPr>
        <w:t>meetings;</w:t>
      </w:r>
      <w:r w:rsidR="00CF272F">
        <w:rPr>
          <w:sz w:val="24"/>
          <w:szCs w:val="24"/>
        </w:rPr>
        <w:t xml:space="preserve"> and</w:t>
      </w:r>
    </w:p>
    <w:p w14:paraId="02BE367D" w14:textId="5E18D082" w:rsidR="0070026D" w:rsidRDefault="0070026D" w:rsidP="00222741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Raise any concerns</w:t>
      </w:r>
      <w:r w:rsidR="00522216">
        <w:rPr>
          <w:sz w:val="24"/>
          <w:szCs w:val="24"/>
        </w:rPr>
        <w:t xml:space="preserve"> or issues with the mentor/mentee/or RBMS committee</w:t>
      </w:r>
      <w:r w:rsidR="00B0004B">
        <w:rPr>
          <w:sz w:val="24"/>
          <w:szCs w:val="24"/>
        </w:rPr>
        <w:t xml:space="preserve"> as they arise</w:t>
      </w:r>
    </w:p>
    <w:p w14:paraId="7903F0FA" w14:textId="054CEC50" w:rsidR="00AA0148" w:rsidRDefault="00AA0148" w:rsidP="00531C6B">
      <w:pPr>
        <w:pStyle w:val="ListParagraph"/>
        <w:rPr>
          <w:sz w:val="24"/>
          <w:szCs w:val="24"/>
        </w:rPr>
      </w:pPr>
    </w:p>
    <w:p w14:paraId="731273BB" w14:textId="606279AA" w:rsidR="00C04B50" w:rsidRDefault="00FB6522" w:rsidP="00531C6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Mentor or Mentee Participant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5670"/>
      </w:tblGrid>
      <w:tr w:rsidR="003A73EA" w14:paraId="0CD2B354" w14:textId="61FD921B" w:rsidTr="003A73EA">
        <w:trPr>
          <w:trHeight w:val="527"/>
        </w:trPr>
        <w:tc>
          <w:tcPr>
            <w:tcW w:w="1685" w:type="dxa"/>
          </w:tcPr>
          <w:p w14:paraId="0E812E1C" w14:textId="1914B218" w:rsidR="003A73EA" w:rsidRDefault="003A73EA" w:rsidP="00531C6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5670" w:type="dxa"/>
          </w:tcPr>
          <w:p w14:paraId="57DAF5F1" w14:textId="77777777" w:rsidR="003A73EA" w:rsidRDefault="003A73EA" w:rsidP="00531C6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3A73EA" w14:paraId="61DF05A8" w14:textId="7B89EADF" w:rsidTr="003A73EA">
        <w:trPr>
          <w:trHeight w:val="548"/>
        </w:trPr>
        <w:tc>
          <w:tcPr>
            <w:tcW w:w="1685" w:type="dxa"/>
          </w:tcPr>
          <w:p w14:paraId="0A36581D" w14:textId="4DB06F81" w:rsidR="003A73EA" w:rsidRDefault="003A73EA" w:rsidP="00531C6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</w:t>
            </w:r>
          </w:p>
        </w:tc>
        <w:tc>
          <w:tcPr>
            <w:tcW w:w="5670" w:type="dxa"/>
          </w:tcPr>
          <w:p w14:paraId="75046A37" w14:textId="77777777" w:rsidR="003A73EA" w:rsidRDefault="003A73EA" w:rsidP="00531C6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3A73EA" w14:paraId="5B2F03D3" w14:textId="17481754" w:rsidTr="003A73EA">
        <w:trPr>
          <w:trHeight w:val="556"/>
        </w:trPr>
        <w:tc>
          <w:tcPr>
            <w:tcW w:w="1685" w:type="dxa"/>
          </w:tcPr>
          <w:p w14:paraId="43E8F5EB" w14:textId="283F7EBD" w:rsidR="003A73EA" w:rsidRDefault="003A73EA" w:rsidP="00531C6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5670" w:type="dxa"/>
          </w:tcPr>
          <w:p w14:paraId="43B3ACEF" w14:textId="77777777" w:rsidR="003A73EA" w:rsidRDefault="003A73EA" w:rsidP="00531C6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5574E558" w14:textId="03652894" w:rsidR="003A73EA" w:rsidRDefault="003A73EA" w:rsidP="00531C6B">
      <w:pPr>
        <w:pStyle w:val="ListParagraph"/>
        <w:rPr>
          <w:sz w:val="24"/>
          <w:szCs w:val="24"/>
        </w:rPr>
      </w:pPr>
    </w:p>
    <w:p w14:paraId="5AD268A4" w14:textId="77777777" w:rsidR="00C04B50" w:rsidRPr="00222741" w:rsidRDefault="00C04B50" w:rsidP="00531C6B">
      <w:pPr>
        <w:pStyle w:val="ListParagraph"/>
        <w:rPr>
          <w:sz w:val="24"/>
          <w:szCs w:val="24"/>
        </w:rPr>
      </w:pPr>
    </w:p>
    <w:sectPr w:rsidR="00C04B50" w:rsidRPr="00222741" w:rsidSect="00B3018C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4D92D" w14:textId="77777777" w:rsidR="007E1441" w:rsidRDefault="007E1441" w:rsidP="0073751B">
      <w:pPr>
        <w:spacing w:after="0" w:line="240" w:lineRule="auto"/>
      </w:pPr>
      <w:r>
        <w:separator/>
      </w:r>
    </w:p>
  </w:endnote>
  <w:endnote w:type="continuationSeparator" w:id="0">
    <w:p w14:paraId="719DBF57" w14:textId="77777777" w:rsidR="007E1441" w:rsidRDefault="007E1441" w:rsidP="0073751B">
      <w:pPr>
        <w:spacing w:after="0" w:line="240" w:lineRule="auto"/>
      </w:pPr>
      <w:r>
        <w:continuationSeparator/>
      </w:r>
    </w:p>
  </w:endnote>
  <w:endnote w:type="continuationNotice" w:id="1">
    <w:p w14:paraId="7AF51401" w14:textId="77777777" w:rsidR="007E1441" w:rsidRDefault="007E14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DC010" w14:textId="3B95FD87" w:rsidR="00500C67" w:rsidRDefault="00500C6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042BFF29" wp14:editId="4AD5F96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201846aca59f1c97fd0007e2" descr="{&quot;HashCode&quot;:90843954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52CF7B" w14:textId="5EF7219C" w:rsidR="00500C67" w:rsidRPr="00500C67" w:rsidRDefault="00500C67" w:rsidP="00500C6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500C6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2BFF29" id="_x0000_t202" coordsize="21600,21600" o:spt="202" path="m,l,21600r21600,l21600,xe">
              <v:stroke joinstyle="miter"/>
              <v:path gradientshapeok="t" o:connecttype="rect"/>
            </v:shapetype>
            <v:shape id="MSIPCM201846aca59f1c97fd0007e2" o:spid="_x0000_s1027" type="#_x0000_t202" alt="{&quot;HashCode&quot;:90843954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" o:allowincell="f" filled="f" stroked="f" strokeweight=".5pt">
              <v:textbox inset=",0,,0">
                <w:txbxContent>
                  <w:p w14:paraId="0952CF7B" w14:textId="5EF7219C" w:rsidR="00500C67" w:rsidRPr="00500C67" w:rsidRDefault="00500C67" w:rsidP="00500C6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500C67">
                      <w:rPr>
                        <w:rFonts w:ascii="Calibri" w:hAnsi="Calibri" w:cs="Calibri"/>
                        <w:color w:val="000000"/>
                        <w:sz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6A6B5" w14:textId="77777777" w:rsidR="007E1441" w:rsidRDefault="007E1441" w:rsidP="0073751B">
      <w:pPr>
        <w:spacing w:after="0" w:line="240" w:lineRule="auto"/>
      </w:pPr>
      <w:r>
        <w:separator/>
      </w:r>
    </w:p>
  </w:footnote>
  <w:footnote w:type="continuationSeparator" w:id="0">
    <w:p w14:paraId="1C7A24BA" w14:textId="77777777" w:rsidR="007E1441" w:rsidRDefault="007E1441" w:rsidP="0073751B">
      <w:pPr>
        <w:spacing w:after="0" w:line="240" w:lineRule="auto"/>
      </w:pPr>
      <w:r>
        <w:continuationSeparator/>
      </w:r>
    </w:p>
  </w:footnote>
  <w:footnote w:type="continuationNotice" w:id="1">
    <w:p w14:paraId="63AAE26F" w14:textId="77777777" w:rsidR="007E1441" w:rsidRDefault="007E14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9EA2" w14:textId="7DB9F31E" w:rsidR="0073751B" w:rsidRDefault="0073751B" w:rsidP="0073751B">
    <w:pPr>
      <w:pStyle w:val="Header"/>
      <w:jc w:val="right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630DBA68" wp14:editId="65880861">
          <wp:simplePos x="0" y="0"/>
          <wp:positionH relativeFrom="margin">
            <wp:posOffset>-536575</wp:posOffset>
          </wp:positionH>
          <wp:positionV relativeFrom="margin">
            <wp:posOffset>-687705</wp:posOffset>
          </wp:positionV>
          <wp:extent cx="2406650" cy="621030"/>
          <wp:effectExtent l="0" t="0" r="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665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W: </w:t>
    </w:r>
    <w:hyperlink r:id="rId2" w:history="1">
      <w:r w:rsidR="00D650B2" w:rsidRPr="008501D6">
        <w:rPr>
          <w:rStyle w:val="Hyperlink"/>
        </w:rPr>
        <w:t>www.rbms.org.au</w:t>
      </w:r>
    </w:hyperlink>
  </w:p>
  <w:p w14:paraId="531B8D6F" w14:textId="6F82D89F" w:rsidR="0073751B" w:rsidRDefault="0073751B" w:rsidP="0073751B">
    <w:pPr>
      <w:pStyle w:val="Header"/>
      <w:jc w:val="right"/>
    </w:pPr>
    <w:r>
      <w:t>E:  info@rbms.</w:t>
    </w:r>
    <w:r w:rsidR="00D650B2">
      <w:t>org</w:t>
    </w:r>
    <w:r>
      <w:t>.au</w:t>
    </w:r>
  </w:p>
  <w:p w14:paraId="13D64FCF" w14:textId="2EB64F20" w:rsidR="0073751B" w:rsidRDefault="007375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10EB"/>
    <w:multiLevelType w:val="hybridMultilevel"/>
    <w:tmpl w:val="7D9E97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8F2676"/>
    <w:multiLevelType w:val="multilevel"/>
    <w:tmpl w:val="DE8884C8"/>
    <w:lvl w:ilvl="0">
      <w:start w:val="1"/>
      <w:numFmt w:val="decimal"/>
      <w:pStyle w:val="RBMS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BMSHeading2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none"/>
      <w:lvlText w:val="%1.%2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FF91B84"/>
    <w:multiLevelType w:val="hybridMultilevel"/>
    <w:tmpl w:val="88C69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602D6"/>
    <w:multiLevelType w:val="hybridMultilevel"/>
    <w:tmpl w:val="0636AA7E"/>
    <w:lvl w:ilvl="0" w:tplc="B5422C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87F0A"/>
    <w:multiLevelType w:val="hybridMultilevel"/>
    <w:tmpl w:val="02C22C3A"/>
    <w:lvl w:ilvl="0" w:tplc="B5422C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C6878"/>
    <w:multiLevelType w:val="hybridMultilevel"/>
    <w:tmpl w:val="14DEE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A64460"/>
    <w:multiLevelType w:val="hybridMultilevel"/>
    <w:tmpl w:val="DED42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107E0"/>
    <w:multiLevelType w:val="hybridMultilevel"/>
    <w:tmpl w:val="AF24704C"/>
    <w:lvl w:ilvl="0" w:tplc="B5422C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1B"/>
    <w:rsid w:val="0000282F"/>
    <w:rsid w:val="00024E5F"/>
    <w:rsid w:val="000253F3"/>
    <w:rsid w:val="0003130C"/>
    <w:rsid w:val="000424D9"/>
    <w:rsid w:val="000538F5"/>
    <w:rsid w:val="00056ADA"/>
    <w:rsid w:val="000702EB"/>
    <w:rsid w:val="00081F39"/>
    <w:rsid w:val="000836A3"/>
    <w:rsid w:val="00090FA4"/>
    <w:rsid w:val="000C07AB"/>
    <w:rsid w:val="000C523E"/>
    <w:rsid w:val="000F74CC"/>
    <w:rsid w:val="000F7F17"/>
    <w:rsid w:val="00112F20"/>
    <w:rsid w:val="001139E8"/>
    <w:rsid w:val="0011630F"/>
    <w:rsid w:val="00117DFF"/>
    <w:rsid w:val="0013060E"/>
    <w:rsid w:val="001310A3"/>
    <w:rsid w:val="0014535C"/>
    <w:rsid w:val="001455EF"/>
    <w:rsid w:val="001517F6"/>
    <w:rsid w:val="00157076"/>
    <w:rsid w:val="00173BAF"/>
    <w:rsid w:val="00183CAF"/>
    <w:rsid w:val="00190A25"/>
    <w:rsid w:val="001914A6"/>
    <w:rsid w:val="001A4552"/>
    <w:rsid w:val="001B14D8"/>
    <w:rsid w:val="001B343C"/>
    <w:rsid w:val="001B65DA"/>
    <w:rsid w:val="001C0C0B"/>
    <w:rsid w:val="001C6E4E"/>
    <w:rsid w:val="001E45FD"/>
    <w:rsid w:val="001E7469"/>
    <w:rsid w:val="001F169C"/>
    <w:rsid w:val="0020739C"/>
    <w:rsid w:val="0021146B"/>
    <w:rsid w:val="00211F80"/>
    <w:rsid w:val="0021711C"/>
    <w:rsid w:val="00222741"/>
    <w:rsid w:val="00222A6E"/>
    <w:rsid w:val="00237041"/>
    <w:rsid w:val="00242F5C"/>
    <w:rsid w:val="002465D1"/>
    <w:rsid w:val="00272C0A"/>
    <w:rsid w:val="002731CD"/>
    <w:rsid w:val="002736F7"/>
    <w:rsid w:val="002864B0"/>
    <w:rsid w:val="0029219F"/>
    <w:rsid w:val="002B7263"/>
    <w:rsid w:val="002C2DAA"/>
    <w:rsid w:val="002E601D"/>
    <w:rsid w:val="00301178"/>
    <w:rsid w:val="00303775"/>
    <w:rsid w:val="003145FF"/>
    <w:rsid w:val="00327D45"/>
    <w:rsid w:val="003362DC"/>
    <w:rsid w:val="003375A7"/>
    <w:rsid w:val="00344DC5"/>
    <w:rsid w:val="00363881"/>
    <w:rsid w:val="003731F3"/>
    <w:rsid w:val="00375E67"/>
    <w:rsid w:val="00376A43"/>
    <w:rsid w:val="003825B9"/>
    <w:rsid w:val="00385687"/>
    <w:rsid w:val="0039364A"/>
    <w:rsid w:val="003A38BC"/>
    <w:rsid w:val="003A73EA"/>
    <w:rsid w:val="003B4396"/>
    <w:rsid w:val="003C3EBB"/>
    <w:rsid w:val="003D7248"/>
    <w:rsid w:val="003E1442"/>
    <w:rsid w:val="003E219D"/>
    <w:rsid w:val="00400649"/>
    <w:rsid w:val="0040471F"/>
    <w:rsid w:val="00405078"/>
    <w:rsid w:val="00416A2F"/>
    <w:rsid w:val="00431CE5"/>
    <w:rsid w:val="00437D28"/>
    <w:rsid w:val="00447671"/>
    <w:rsid w:val="004576BE"/>
    <w:rsid w:val="0046193D"/>
    <w:rsid w:val="004647BB"/>
    <w:rsid w:val="00474DD6"/>
    <w:rsid w:val="004960EC"/>
    <w:rsid w:val="00497E97"/>
    <w:rsid w:val="004B0439"/>
    <w:rsid w:val="004C30EE"/>
    <w:rsid w:val="004D0493"/>
    <w:rsid w:val="004E20BE"/>
    <w:rsid w:val="004E7731"/>
    <w:rsid w:val="00500C67"/>
    <w:rsid w:val="00522216"/>
    <w:rsid w:val="005268FA"/>
    <w:rsid w:val="0053075F"/>
    <w:rsid w:val="00531C6B"/>
    <w:rsid w:val="005333D7"/>
    <w:rsid w:val="00536F5E"/>
    <w:rsid w:val="00537934"/>
    <w:rsid w:val="00541A63"/>
    <w:rsid w:val="005440E4"/>
    <w:rsid w:val="005546F4"/>
    <w:rsid w:val="0058001B"/>
    <w:rsid w:val="00593185"/>
    <w:rsid w:val="00596187"/>
    <w:rsid w:val="005A3AA7"/>
    <w:rsid w:val="005A7207"/>
    <w:rsid w:val="005D2EB9"/>
    <w:rsid w:val="005E62BA"/>
    <w:rsid w:val="0060021B"/>
    <w:rsid w:val="00611F56"/>
    <w:rsid w:val="00620C5D"/>
    <w:rsid w:val="00637C60"/>
    <w:rsid w:val="00641CBD"/>
    <w:rsid w:val="006421DD"/>
    <w:rsid w:val="00643A8A"/>
    <w:rsid w:val="006468F8"/>
    <w:rsid w:val="00651664"/>
    <w:rsid w:val="00654F09"/>
    <w:rsid w:val="00695B3F"/>
    <w:rsid w:val="006A5949"/>
    <w:rsid w:val="006A6ECB"/>
    <w:rsid w:val="006B5E8F"/>
    <w:rsid w:val="006B71F5"/>
    <w:rsid w:val="006C3353"/>
    <w:rsid w:val="006C3EB4"/>
    <w:rsid w:val="006C43B1"/>
    <w:rsid w:val="006C5844"/>
    <w:rsid w:val="006F0BF7"/>
    <w:rsid w:val="006F74B5"/>
    <w:rsid w:val="0070026D"/>
    <w:rsid w:val="007167D8"/>
    <w:rsid w:val="0072481F"/>
    <w:rsid w:val="0073751B"/>
    <w:rsid w:val="00750B63"/>
    <w:rsid w:val="00761937"/>
    <w:rsid w:val="00761DFB"/>
    <w:rsid w:val="00773EA8"/>
    <w:rsid w:val="00790EC5"/>
    <w:rsid w:val="00796D9C"/>
    <w:rsid w:val="00797401"/>
    <w:rsid w:val="007A215E"/>
    <w:rsid w:val="007A4182"/>
    <w:rsid w:val="007A6BB3"/>
    <w:rsid w:val="007B1615"/>
    <w:rsid w:val="007B454E"/>
    <w:rsid w:val="007B600D"/>
    <w:rsid w:val="007C1D61"/>
    <w:rsid w:val="007E1441"/>
    <w:rsid w:val="007E7734"/>
    <w:rsid w:val="007F31E8"/>
    <w:rsid w:val="008019F6"/>
    <w:rsid w:val="00856ECF"/>
    <w:rsid w:val="008667C8"/>
    <w:rsid w:val="00870238"/>
    <w:rsid w:val="00894C00"/>
    <w:rsid w:val="00897C7C"/>
    <w:rsid w:val="008A35B4"/>
    <w:rsid w:val="008A407E"/>
    <w:rsid w:val="008A6228"/>
    <w:rsid w:val="008A69ED"/>
    <w:rsid w:val="008B5DBA"/>
    <w:rsid w:val="008C47D2"/>
    <w:rsid w:val="008D0DC8"/>
    <w:rsid w:val="008E2CC0"/>
    <w:rsid w:val="00926794"/>
    <w:rsid w:val="00935E7D"/>
    <w:rsid w:val="00944738"/>
    <w:rsid w:val="0095110A"/>
    <w:rsid w:val="009755C3"/>
    <w:rsid w:val="00975C3C"/>
    <w:rsid w:val="009852B8"/>
    <w:rsid w:val="009954D1"/>
    <w:rsid w:val="009B0E60"/>
    <w:rsid w:val="009B4380"/>
    <w:rsid w:val="009D0A01"/>
    <w:rsid w:val="009D1568"/>
    <w:rsid w:val="009F146A"/>
    <w:rsid w:val="009F25E1"/>
    <w:rsid w:val="009F3664"/>
    <w:rsid w:val="009F6289"/>
    <w:rsid w:val="00A03DA7"/>
    <w:rsid w:val="00A13048"/>
    <w:rsid w:val="00A15CAE"/>
    <w:rsid w:val="00A36BD4"/>
    <w:rsid w:val="00A41D70"/>
    <w:rsid w:val="00A51187"/>
    <w:rsid w:val="00A53598"/>
    <w:rsid w:val="00A56BDD"/>
    <w:rsid w:val="00A65B09"/>
    <w:rsid w:val="00A65FEF"/>
    <w:rsid w:val="00A842B3"/>
    <w:rsid w:val="00A92F78"/>
    <w:rsid w:val="00AA0148"/>
    <w:rsid w:val="00AC736F"/>
    <w:rsid w:val="00AE005E"/>
    <w:rsid w:val="00AE518F"/>
    <w:rsid w:val="00B0004B"/>
    <w:rsid w:val="00B126A2"/>
    <w:rsid w:val="00B14ED3"/>
    <w:rsid w:val="00B25A99"/>
    <w:rsid w:val="00B3018C"/>
    <w:rsid w:val="00B40D8C"/>
    <w:rsid w:val="00B53CA0"/>
    <w:rsid w:val="00B60CCD"/>
    <w:rsid w:val="00B6138F"/>
    <w:rsid w:val="00B831D9"/>
    <w:rsid w:val="00B845B2"/>
    <w:rsid w:val="00B93A3A"/>
    <w:rsid w:val="00B93EB4"/>
    <w:rsid w:val="00BA13FA"/>
    <w:rsid w:val="00BA5F54"/>
    <w:rsid w:val="00BC332A"/>
    <w:rsid w:val="00BC4303"/>
    <w:rsid w:val="00BC6578"/>
    <w:rsid w:val="00BD029A"/>
    <w:rsid w:val="00BD324C"/>
    <w:rsid w:val="00BE2724"/>
    <w:rsid w:val="00BE27A4"/>
    <w:rsid w:val="00BF5DF7"/>
    <w:rsid w:val="00C0492E"/>
    <w:rsid w:val="00C04B50"/>
    <w:rsid w:val="00C273F1"/>
    <w:rsid w:val="00C33D17"/>
    <w:rsid w:val="00C43A0B"/>
    <w:rsid w:val="00C52CCB"/>
    <w:rsid w:val="00C55034"/>
    <w:rsid w:val="00C6659A"/>
    <w:rsid w:val="00C7008A"/>
    <w:rsid w:val="00CB6245"/>
    <w:rsid w:val="00CC3792"/>
    <w:rsid w:val="00CC4E5D"/>
    <w:rsid w:val="00CD29D2"/>
    <w:rsid w:val="00CF272F"/>
    <w:rsid w:val="00D12789"/>
    <w:rsid w:val="00D21477"/>
    <w:rsid w:val="00D30A8D"/>
    <w:rsid w:val="00D3605A"/>
    <w:rsid w:val="00D36E1A"/>
    <w:rsid w:val="00D40837"/>
    <w:rsid w:val="00D531EA"/>
    <w:rsid w:val="00D650B2"/>
    <w:rsid w:val="00D74792"/>
    <w:rsid w:val="00D74CDA"/>
    <w:rsid w:val="00D75B5D"/>
    <w:rsid w:val="00D91BAE"/>
    <w:rsid w:val="00D921F2"/>
    <w:rsid w:val="00DA3C88"/>
    <w:rsid w:val="00DC4194"/>
    <w:rsid w:val="00DC5EDF"/>
    <w:rsid w:val="00DD175D"/>
    <w:rsid w:val="00DD4B5D"/>
    <w:rsid w:val="00DD7DF3"/>
    <w:rsid w:val="00DE7CC3"/>
    <w:rsid w:val="00E04DC8"/>
    <w:rsid w:val="00E07374"/>
    <w:rsid w:val="00E1574A"/>
    <w:rsid w:val="00E31B1F"/>
    <w:rsid w:val="00E738C5"/>
    <w:rsid w:val="00E7505E"/>
    <w:rsid w:val="00E93C5C"/>
    <w:rsid w:val="00EA43EA"/>
    <w:rsid w:val="00EB1AE0"/>
    <w:rsid w:val="00EC05BD"/>
    <w:rsid w:val="00EC0F62"/>
    <w:rsid w:val="00ED762D"/>
    <w:rsid w:val="00F26530"/>
    <w:rsid w:val="00F402D7"/>
    <w:rsid w:val="00F62ADD"/>
    <w:rsid w:val="00F759C8"/>
    <w:rsid w:val="00FA7FD4"/>
    <w:rsid w:val="00FB3CF9"/>
    <w:rsid w:val="00FB6522"/>
    <w:rsid w:val="00FC3E8C"/>
    <w:rsid w:val="00FC4CDD"/>
    <w:rsid w:val="00FE4305"/>
    <w:rsid w:val="00FE4980"/>
    <w:rsid w:val="00FE7FB6"/>
    <w:rsid w:val="00FF6903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FDCBE"/>
  <w15:chartTrackingRefBased/>
  <w15:docId w15:val="{22653583-F13A-4DFE-B6BA-68CECDDC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75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75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37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3751B"/>
  </w:style>
  <w:style w:type="paragraph" w:styleId="Footer">
    <w:name w:val="footer"/>
    <w:basedOn w:val="Normal"/>
    <w:link w:val="FooterChar"/>
    <w:uiPriority w:val="99"/>
    <w:unhideWhenUsed/>
    <w:rsid w:val="00737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51B"/>
  </w:style>
  <w:style w:type="character" w:styleId="Hyperlink">
    <w:name w:val="Hyperlink"/>
    <w:basedOn w:val="DefaultParagraphFont"/>
    <w:unhideWhenUsed/>
    <w:rsid w:val="0073751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51B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73751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BMSHeading1">
    <w:name w:val="RBMS Heading 1"/>
    <w:basedOn w:val="Heading1"/>
    <w:next w:val="Normal"/>
    <w:qFormat/>
    <w:rsid w:val="0073751B"/>
    <w:pPr>
      <w:numPr>
        <w:numId w:val="3"/>
      </w:numPr>
      <w:pBdr>
        <w:bottom w:val="single" w:sz="4" w:space="1" w:color="C87A08"/>
      </w:pBdr>
      <w:tabs>
        <w:tab w:val="num" w:pos="360"/>
      </w:tabs>
      <w:spacing w:before="360" w:after="120" w:line="240" w:lineRule="auto"/>
      <w:ind w:left="0" w:firstLine="0"/>
    </w:pPr>
    <w:rPr>
      <w:rFonts w:ascii="Calibri" w:hAnsi="Calibri"/>
      <w:b/>
      <w:color w:val="C87A08"/>
      <w:sz w:val="36"/>
    </w:rPr>
  </w:style>
  <w:style w:type="paragraph" w:customStyle="1" w:styleId="RBMSHeading2">
    <w:name w:val="RBMS Heading 2"/>
    <w:basedOn w:val="Heading2"/>
    <w:next w:val="Normal"/>
    <w:qFormat/>
    <w:rsid w:val="0073751B"/>
    <w:pPr>
      <w:numPr>
        <w:ilvl w:val="1"/>
        <w:numId w:val="3"/>
      </w:numPr>
      <w:tabs>
        <w:tab w:val="num" w:pos="360"/>
      </w:tabs>
      <w:ind w:left="0" w:firstLine="0"/>
    </w:pPr>
    <w:rPr>
      <w:rFonts w:ascii="Calibri" w:hAnsi="Calibri"/>
      <w:b/>
      <w:color w:val="002060"/>
      <w:sz w:val="28"/>
    </w:rPr>
  </w:style>
  <w:style w:type="paragraph" w:customStyle="1" w:styleId="Style1">
    <w:name w:val="Style1"/>
    <w:basedOn w:val="Normal"/>
    <w:locked/>
    <w:rsid w:val="0073751B"/>
    <w:pPr>
      <w:spacing w:before="120" w:after="0"/>
    </w:pPr>
    <w:rPr>
      <w:b/>
      <w:color w:val="002060"/>
      <w:sz w:val="24"/>
    </w:rPr>
  </w:style>
  <w:style w:type="paragraph" w:customStyle="1" w:styleId="Style2">
    <w:name w:val="Style2"/>
    <w:basedOn w:val="Normal"/>
    <w:qFormat/>
    <w:locked/>
    <w:rsid w:val="0073751B"/>
    <w:pPr>
      <w:spacing w:before="120" w:after="0"/>
    </w:pPr>
    <w:rPr>
      <w:i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737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75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B3018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3018C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C4E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4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D650B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44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0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0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0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rbms.org.a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esident@rbms.org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rbms.org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bms.org.au" TargetMode="External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RBMS Mentoring Program</vt:lpstr>
    </vt:vector>
  </TitlesOfParts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RBMS Mentoring Program</dc:title>
  <dc:subject>Guide to Mentoring for RBMS members</dc:subject>
  <dc:creator>River Basin Management Society</dc:creator>
  <cp:keywords/>
  <dc:description/>
  <cp:lastModifiedBy>Janice M Taylor (DELWP)</cp:lastModifiedBy>
  <cp:revision>64</cp:revision>
  <dcterms:created xsi:type="dcterms:W3CDTF">2022-06-06T12:22:00Z</dcterms:created>
  <dcterms:modified xsi:type="dcterms:W3CDTF">2022-08-22T09:57:00Z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2b7feb-b287-442c-a072-f385b02ec972_Enabled">
    <vt:lpwstr>true</vt:lpwstr>
  </property>
  <property fmtid="{D5CDD505-2E9C-101B-9397-08002B2CF9AE}" pid="3" name="MSIP_Label_b92b7feb-b287-442c-a072-f385b02ec972_SetDate">
    <vt:lpwstr>2022-03-07T10:21:33Z</vt:lpwstr>
  </property>
  <property fmtid="{D5CDD505-2E9C-101B-9397-08002B2CF9AE}" pid="4" name="MSIP_Label_b92b7feb-b287-442c-a072-f385b02ec972_Method">
    <vt:lpwstr>Privileged</vt:lpwstr>
  </property>
  <property fmtid="{D5CDD505-2E9C-101B-9397-08002B2CF9AE}" pid="5" name="MSIP_Label_b92b7feb-b287-442c-a072-f385b02ec972_Name">
    <vt:lpwstr>Unofficial</vt:lpwstr>
  </property>
  <property fmtid="{D5CDD505-2E9C-101B-9397-08002B2CF9AE}" pid="6" name="MSIP_Label_b92b7feb-b287-442c-a072-f385b02ec972_SiteId">
    <vt:lpwstr>e8bdd6f7-fc18-4e48-a554-7f547927223b</vt:lpwstr>
  </property>
  <property fmtid="{D5CDD505-2E9C-101B-9397-08002B2CF9AE}" pid="7" name="MSIP_Label_b92b7feb-b287-442c-a072-f385b02ec972_ActionId">
    <vt:lpwstr>66df4b6f-399d-442a-abbe-f9c2fdd12c55</vt:lpwstr>
  </property>
  <property fmtid="{D5CDD505-2E9C-101B-9397-08002B2CF9AE}" pid="8" name="MSIP_Label_b92b7feb-b287-442c-a072-f385b02ec972_ContentBits">
    <vt:lpwstr>2</vt:lpwstr>
  </property>
</Properties>
</file>